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DB533" w14:textId="77777777" w:rsidR="00F108A0" w:rsidRPr="00741CA6" w:rsidRDefault="00F108A0" w:rsidP="00F108A0">
      <w:pPr>
        <w:spacing w:after="0" w:line="240" w:lineRule="auto"/>
        <w:jc w:val="right"/>
        <w:rPr>
          <w:rFonts w:cs="Calibri"/>
        </w:rPr>
      </w:pPr>
      <w:r w:rsidRPr="17A0A1DE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1F8D351A" w14:textId="77777777" w:rsidR="00F108A0" w:rsidRPr="00741CA6" w:rsidRDefault="00F108A0" w:rsidP="00F108A0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741CA6">
        <w:rPr>
          <w:rFonts w:ascii="Corbel" w:hAnsi="Corbel"/>
          <w:b/>
          <w:smallCaps/>
        </w:rPr>
        <w:t>SYLABUS</w:t>
      </w:r>
    </w:p>
    <w:p w14:paraId="073AFC8B" w14:textId="0F5CFA62" w:rsidR="00F108A0" w:rsidRPr="00741CA6" w:rsidRDefault="00F108A0" w:rsidP="00F108A0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741CA6">
        <w:rPr>
          <w:rFonts w:ascii="Corbel" w:hAnsi="Corbel"/>
          <w:b/>
          <w:smallCaps/>
        </w:rPr>
        <w:t xml:space="preserve">dotyczy cyklu kształcenia    </w:t>
      </w:r>
      <w:r w:rsidRPr="00741CA6">
        <w:rPr>
          <w:rFonts w:ascii="Corbel" w:hAnsi="Corbel"/>
          <w:i/>
          <w:smallCaps/>
        </w:rPr>
        <w:t>202</w:t>
      </w:r>
      <w:r w:rsidR="00981B89">
        <w:rPr>
          <w:rFonts w:ascii="Corbel" w:hAnsi="Corbel"/>
          <w:i/>
          <w:smallCaps/>
        </w:rPr>
        <w:t>6</w:t>
      </w:r>
      <w:r w:rsidRPr="00741CA6">
        <w:rPr>
          <w:rFonts w:ascii="Corbel" w:hAnsi="Corbel"/>
          <w:i/>
          <w:smallCaps/>
        </w:rPr>
        <w:t>-203</w:t>
      </w:r>
      <w:r w:rsidR="00981B89">
        <w:rPr>
          <w:rFonts w:ascii="Corbel" w:hAnsi="Corbel"/>
          <w:i/>
          <w:smallCaps/>
        </w:rPr>
        <w:t>1</w:t>
      </w:r>
    </w:p>
    <w:p w14:paraId="7CF708A7" w14:textId="77777777" w:rsidR="00F108A0" w:rsidRPr="00741CA6" w:rsidRDefault="00F108A0" w:rsidP="00F108A0">
      <w:pPr>
        <w:spacing w:after="0" w:line="240" w:lineRule="auto"/>
        <w:jc w:val="both"/>
        <w:rPr>
          <w:rFonts w:ascii="Corbel" w:hAnsi="Corbel"/>
        </w:rPr>
      </w:pPr>
      <w:r w:rsidRPr="00741CA6">
        <w:rPr>
          <w:rFonts w:ascii="Corbel" w:hAnsi="Corbel"/>
          <w:i/>
        </w:rPr>
        <w:t xml:space="preserve">                                                                                                             (skrajne daty</w:t>
      </w:r>
      <w:r w:rsidRPr="00741CA6">
        <w:rPr>
          <w:rFonts w:ascii="Corbel" w:hAnsi="Corbel"/>
        </w:rPr>
        <w:t>)</w:t>
      </w:r>
    </w:p>
    <w:p w14:paraId="2C13FCA9" w14:textId="52B140D3" w:rsidR="00F108A0" w:rsidRPr="00741CA6" w:rsidRDefault="00F108A0" w:rsidP="00F108A0">
      <w:pPr>
        <w:spacing w:after="0" w:line="240" w:lineRule="auto"/>
        <w:jc w:val="both"/>
        <w:rPr>
          <w:rFonts w:ascii="Corbel" w:hAnsi="Corbel"/>
        </w:rPr>
      </w:pPr>
      <w:r w:rsidRPr="00741CA6">
        <w:rPr>
          <w:rFonts w:ascii="Corbel" w:hAnsi="Corbel"/>
        </w:rPr>
        <w:tab/>
      </w:r>
      <w:r w:rsidRPr="00741CA6">
        <w:rPr>
          <w:rFonts w:ascii="Corbel" w:hAnsi="Corbel"/>
        </w:rPr>
        <w:tab/>
      </w:r>
      <w:r w:rsidRPr="00741CA6">
        <w:rPr>
          <w:rFonts w:ascii="Corbel" w:hAnsi="Corbel"/>
        </w:rPr>
        <w:tab/>
      </w:r>
      <w:r w:rsidRPr="00741CA6">
        <w:rPr>
          <w:rFonts w:ascii="Corbel" w:hAnsi="Corbel"/>
        </w:rPr>
        <w:tab/>
        <w:t>Rok akademicki   202</w:t>
      </w:r>
      <w:r w:rsidR="00981B89">
        <w:rPr>
          <w:rFonts w:ascii="Corbel" w:hAnsi="Corbel"/>
        </w:rPr>
        <w:t>6</w:t>
      </w:r>
      <w:r w:rsidRPr="00741CA6">
        <w:rPr>
          <w:rFonts w:ascii="Corbel" w:hAnsi="Corbel"/>
        </w:rPr>
        <w:t>/202</w:t>
      </w:r>
      <w:r w:rsidR="00981B89">
        <w:rPr>
          <w:rFonts w:ascii="Corbel" w:hAnsi="Corbel"/>
        </w:rPr>
        <w:t>7</w:t>
      </w:r>
    </w:p>
    <w:p w14:paraId="15D09AF7" w14:textId="77777777" w:rsidR="00F108A0" w:rsidRPr="00741CA6" w:rsidRDefault="00F108A0" w:rsidP="00F108A0">
      <w:pPr>
        <w:spacing w:after="0" w:line="240" w:lineRule="auto"/>
        <w:rPr>
          <w:rFonts w:ascii="Corbel" w:hAnsi="Corbel"/>
        </w:rPr>
      </w:pPr>
    </w:p>
    <w:p w14:paraId="7ED5B8B6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41CA6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108A0" w:rsidRPr="00741CA6" w14:paraId="59F1AB7A" w14:textId="77777777" w:rsidTr="00A27B7B">
        <w:tc>
          <w:tcPr>
            <w:tcW w:w="2694" w:type="dxa"/>
            <w:vAlign w:val="center"/>
          </w:tcPr>
          <w:p w14:paraId="681C2D27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BFD27EF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Podstawy dydaktyki ogólnej</w:t>
            </w:r>
          </w:p>
        </w:tc>
      </w:tr>
      <w:tr w:rsidR="00F108A0" w:rsidRPr="00741CA6" w14:paraId="591CD5C3" w14:textId="77777777" w:rsidTr="00A27B7B">
        <w:tc>
          <w:tcPr>
            <w:tcW w:w="2694" w:type="dxa"/>
            <w:vAlign w:val="center"/>
          </w:tcPr>
          <w:p w14:paraId="274C553E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66EF0E8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108A0" w:rsidRPr="00741CA6" w14:paraId="3CBA6EE3" w14:textId="77777777" w:rsidTr="00A27B7B">
        <w:tc>
          <w:tcPr>
            <w:tcW w:w="2694" w:type="dxa"/>
            <w:vAlign w:val="center"/>
          </w:tcPr>
          <w:p w14:paraId="42417FBE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5CE770F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108A0" w:rsidRPr="00741CA6" w14:paraId="1B7BE908" w14:textId="77777777" w:rsidTr="00A27B7B">
        <w:tc>
          <w:tcPr>
            <w:tcW w:w="2694" w:type="dxa"/>
            <w:vAlign w:val="center"/>
          </w:tcPr>
          <w:p w14:paraId="573CDEA5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5363429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108A0" w:rsidRPr="00741CA6" w14:paraId="6EB9DA60" w14:textId="77777777" w:rsidTr="00A27B7B">
        <w:tc>
          <w:tcPr>
            <w:tcW w:w="2694" w:type="dxa"/>
            <w:vAlign w:val="center"/>
          </w:tcPr>
          <w:p w14:paraId="7BA78D1A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5DD1D4C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108A0" w:rsidRPr="00741CA6" w14:paraId="04EC49DC" w14:textId="77777777" w:rsidTr="00A27B7B">
        <w:tc>
          <w:tcPr>
            <w:tcW w:w="2694" w:type="dxa"/>
            <w:vAlign w:val="center"/>
          </w:tcPr>
          <w:p w14:paraId="6AFB990C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2B4B15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F108A0" w:rsidRPr="00741CA6" w14:paraId="11CFD2D8" w14:textId="77777777" w:rsidTr="00A27B7B">
        <w:tc>
          <w:tcPr>
            <w:tcW w:w="2694" w:type="dxa"/>
            <w:vAlign w:val="center"/>
          </w:tcPr>
          <w:p w14:paraId="77DA3F9B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AC7107A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108A0" w:rsidRPr="00741CA6" w14:paraId="459D09B8" w14:textId="77777777" w:rsidTr="00A27B7B">
        <w:tc>
          <w:tcPr>
            <w:tcW w:w="2694" w:type="dxa"/>
            <w:vAlign w:val="center"/>
          </w:tcPr>
          <w:p w14:paraId="6CD8569F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2800DC5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108A0" w:rsidRPr="00741CA6" w14:paraId="649A8DE3" w14:textId="77777777" w:rsidTr="00A27B7B">
        <w:tc>
          <w:tcPr>
            <w:tcW w:w="2694" w:type="dxa"/>
            <w:vAlign w:val="center"/>
          </w:tcPr>
          <w:p w14:paraId="348AB8CD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8E06BF6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Rok I, sem. 2</w:t>
            </w:r>
          </w:p>
        </w:tc>
      </w:tr>
      <w:tr w:rsidR="00F108A0" w:rsidRPr="00741CA6" w14:paraId="6E23CC20" w14:textId="77777777" w:rsidTr="00A27B7B">
        <w:tc>
          <w:tcPr>
            <w:tcW w:w="2694" w:type="dxa"/>
            <w:vAlign w:val="center"/>
          </w:tcPr>
          <w:p w14:paraId="18422F49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E1CB3A0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D. Podstawy dydaktyki nauczania zintegrowanego w przedszkolu i klasach I-III szkoły podstawowej</w:t>
            </w:r>
          </w:p>
        </w:tc>
      </w:tr>
      <w:tr w:rsidR="00F108A0" w:rsidRPr="00741CA6" w14:paraId="0080725B" w14:textId="77777777" w:rsidTr="00A27B7B">
        <w:tc>
          <w:tcPr>
            <w:tcW w:w="2694" w:type="dxa"/>
            <w:vAlign w:val="center"/>
          </w:tcPr>
          <w:p w14:paraId="6E5AE102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76ED75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108A0" w:rsidRPr="00741CA6" w14:paraId="76CED773" w14:textId="77777777" w:rsidTr="00A27B7B">
        <w:tc>
          <w:tcPr>
            <w:tcW w:w="2694" w:type="dxa"/>
            <w:vAlign w:val="center"/>
          </w:tcPr>
          <w:p w14:paraId="5AAFC029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36BBA17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741CA6">
              <w:rPr>
                <w:rFonts w:ascii="Corbel" w:hAnsi="Corbel"/>
                <w:b w:val="0"/>
                <w:sz w:val="24"/>
                <w:szCs w:val="24"/>
              </w:rPr>
              <w:t>r hab. Wojciech Walat, prof. UR</w:t>
            </w:r>
          </w:p>
        </w:tc>
      </w:tr>
      <w:tr w:rsidR="00F108A0" w:rsidRPr="00741CA6" w14:paraId="18307068" w14:textId="77777777" w:rsidTr="00A27B7B">
        <w:tc>
          <w:tcPr>
            <w:tcW w:w="2694" w:type="dxa"/>
            <w:vAlign w:val="center"/>
          </w:tcPr>
          <w:p w14:paraId="782C4179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4D8B1F9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26C66">
              <w:rPr>
                <w:rFonts w:ascii="Corbel" w:hAnsi="Corbel"/>
                <w:b w:val="0"/>
                <w:sz w:val="24"/>
                <w:szCs w:val="24"/>
              </w:rPr>
              <w:t>dr hab. prof. UR Wojciech Walat, dr Agnieszka Długosz</w:t>
            </w:r>
          </w:p>
        </w:tc>
      </w:tr>
    </w:tbl>
    <w:p w14:paraId="1554FC2F" w14:textId="77777777" w:rsidR="00F108A0" w:rsidRPr="00741CA6" w:rsidRDefault="00F108A0" w:rsidP="00F108A0">
      <w:pPr>
        <w:pStyle w:val="Podpunkty"/>
        <w:ind w:left="0"/>
        <w:rPr>
          <w:rFonts w:ascii="Corbel" w:hAnsi="Corbel"/>
          <w:sz w:val="24"/>
          <w:szCs w:val="24"/>
        </w:rPr>
      </w:pPr>
      <w:r w:rsidRPr="00741CA6">
        <w:rPr>
          <w:rFonts w:ascii="Corbel" w:hAnsi="Corbel"/>
          <w:sz w:val="24"/>
          <w:szCs w:val="24"/>
        </w:rPr>
        <w:t xml:space="preserve">* </w:t>
      </w:r>
      <w:r w:rsidRPr="00741CA6">
        <w:rPr>
          <w:rFonts w:ascii="Corbel" w:hAnsi="Corbel"/>
          <w:i/>
          <w:sz w:val="24"/>
          <w:szCs w:val="24"/>
        </w:rPr>
        <w:t>-</w:t>
      </w:r>
      <w:r w:rsidRPr="00741CA6">
        <w:rPr>
          <w:rFonts w:ascii="Corbel" w:hAnsi="Corbel"/>
          <w:b w:val="0"/>
          <w:i/>
          <w:sz w:val="24"/>
          <w:szCs w:val="24"/>
        </w:rPr>
        <w:t>opcjonalni</w:t>
      </w:r>
      <w:r w:rsidRPr="00741CA6">
        <w:rPr>
          <w:rFonts w:ascii="Corbel" w:hAnsi="Corbel"/>
          <w:b w:val="0"/>
          <w:sz w:val="24"/>
          <w:szCs w:val="24"/>
        </w:rPr>
        <w:t>e,</w:t>
      </w:r>
      <w:r w:rsidRPr="00741CA6">
        <w:rPr>
          <w:rFonts w:ascii="Corbel" w:hAnsi="Corbel"/>
          <w:i/>
          <w:sz w:val="24"/>
          <w:szCs w:val="24"/>
        </w:rPr>
        <w:t xml:space="preserve"> </w:t>
      </w:r>
      <w:r w:rsidRPr="00741CA6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85B459A" w14:textId="77777777" w:rsidR="00F108A0" w:rsidRPr="00741CA6" w:rsidRDefault="00F108A0" w:rsidP="00F108A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08A1D6E" w14:textId="77777777" w:rsidR="00F108A0" w:rsidRPr="00741CA6" w:rsidRDefault="00F108A0" w:rsidP="00F108A0">
      <w:pPr>
        <w:pStyle w:val="Podpunkty"/>
        <w:ind w:left="284"/>
        <w:rPr>
          <w:rFonts w:ascii="Corbel" w:hAnsi="Corbel"/>
          <w:sz w:val="24"/>
          <w:szCs w:val="24"/>
        </w:rPr>
      </w:pPr>
      <w:r w:rsidRPr="00741CA6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F108A0" w:rsidRPr="00741CA6" w14:paraId="7846125F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E1CC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Semestr</w:t>
            </w:r>
          </w:p>
          <w:p w14:paraId="36BE2AF9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6075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45B7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55D1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390C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6098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7BE3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970C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6A46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BAC6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41CA6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108A0" w:rsidRPr="00741CA6" w14:paraId="62444BEE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BB8D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DF93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CB97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3ABE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7187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0E1A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CEEA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CE2E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BF7C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CCCA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121CE89" w14:textId="77777777" w:rsidR="00F108A0" w:rsidRPr="00741CA6" w:rsidRDefault="00F108A0" w:rsidP="00F108A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8FD5F3F" w14:textId="77777777" w:rsidR="00F108A0" w:rsidRPr="00741CA6" w:rsidRDefault="00F108A0" w:rsidP="00F108A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>1.2.</w:t>
      </w:r>
      <w:r w:rsidRPr="00741CA6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B3BC8EE" w14:textId="77777777" w:rsidR="00F108A0" w:rsidRPr="00741CA6" w:rsidRDefault="00F108A0" w:rsidP="00F108A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41CA6">
        <w:rPr>
          <w:rFonts w:ascii="Corbel" w:eastAsia="MS Gothic" w:hAnsi="Corbel" w:cs="MS Gothic"/>
          <w:b w:val="0"/>
          <w:szCs w:val="24"/>
        </w:rPr>
        <w:t>×</w:t>
      </w:r>
      <w:r w:rsidRPr="00741CA6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F983284" w14:textId="77777777" w:rsidR="00F108A0" w:rsidRPr="00741CA6" w:rsidRDefault="00F108A0" w:rsidP="00F108A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41CA6">
        <w:rPr>
          <w:rFonts w:ascii="Segoe UI Symbol" w:eastAsia="MS Gothic" w:hAnsi="Segoe UI Symbol" w:cs="Segoe UI Symbol"/>
          <w:b w:val="0"/>
          <w:szCs w:val="24"/>
        </w:rPr>
        <w:t>☐</w:t>
      </w:r>
      <w:r w:rsidRPr="00741CA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CD6ED10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45B10E5" w14:textId="77777777" w:rsidR="00345E8D" w:rsidRDefault="00F108A0" w:rsidP="00F108A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 xml:space="preserve">1.3 </w:t>
      </w:r>
      <w:r w:rsidRPr="00741CA6">
        <w:rPr>
          <w:rFonts w:ascii="Corbel" w:hAnsi="Corbel"/>
          <w:smallCaps w:val="0"/>
          <w:szCs w:val="24"/>
        </w:rPr>
        <w:tab/>
        <w:t xml:space="preserve">Forma zaliczenia przedmiotu  (z toku): </w:t>
      </w:r>
      <w:r w:rsidR="00345E8D">
        <w:rPr>
          <w:rFonts w:ascii="Corbel" w:hAnsi="Corbel"/>
          <w:b w:val="0"/>
          <w:bCs/>
          <w:smallCaps w:val="0"/>
          <w:szCs w:val="24"/>
        </w:rPr>
        <w:t>wykład: egzamin; ćwiczenia: zaliczenie z oceną</w:t>
      </w:r>
    </w:p>
    <w:p w14:paraId="1C514313" w14:textId="3C5141EE" w:rsidR="00F108A0" w:rsidRPr="00741CA6" w:rsidRDefault="00F108A0" w:rsidP="00F108A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F4E38">
        <w:rPr>
          <w:rFonts w:ascii="Corbel" w:hAnsi="Corbel"/>
          <w:b w:val="0"/>
          <w:bCs/>
          <w:smallCaps w:val="0"/>
          <w:szCs w:val="24"/>
        </w:rPr>
        <w:t xml:space="preserve"> </w:t>
      </w:r>
    </w:p>
    <w:p w14:paraId="7486F595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szCs w:val="24"/>
        </w:rPr>
      </w:pPr>
      <w:r w:rsidRPr="00741CA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108A0" w:rsidRPr="00741CA6" w14:paraId="20D1348B" w14:textId="77777777" w:rsidTr="00A27B7B">
        <w:tc>
          <w:tcPr>
            <w:tcW w:w="9670" w:type="dxa"/>
          </w:tcPr>
          <w:p w14:paraId="7888527B" w14:textId="39B99692" w:rsidR="00F108A0" w:rsidRPr="00741CA6" w:rsidRDefault="00981B8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B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ogólną wiedzę społeczno-kulturową oraz podstawową orientację w problematyce pedagogiki i funkcjonowania szkoły/przedszkola (umożliwiającą rozumienie wartości, celów i organizacji procesu kształcenia).</w:t>
            </w:r>
          </w:p>
        </w:tc>
      </w:tr>
    </w:tbl>
    <w:p w14:paraId="06BB5AFD" w14:textId="77777777" w:rsidR="00F108A0" w:rsidRDefault="00F108A0" w:rsidP="00F108A0">
      <w:pPr>
        <w:pStyle w:val="Punktygwne"/>
        <w:spacing w:before="0" w:after="0"/>
        <w:rPr>
          <w:rFonts w:ascii="Corbel" w:hAnsi="Corbel"/>
          <w:szCs w:val="24"/>
        </w:rPr>
      </w:pPr>
    </w:p>
    <w:p w14:paraId="3B4F3067" w14:textId="77777777" w:rsidR="003716AD" w:rsidRPr="00741CA6" w:rsidRDefault="003716AD" w:rsidP="00F108A0">
      <w:pPr>
        <w:pStyle w:val="Punktygwne"/>
        <w:spacing w:before="0" w:after="0"/>
        <w:rPr>
          <w:rFonts w:ascii="Corbel" w:hAnsi="Corbel"/>
          <w:szCs w:val="24"/>
        </w:rPr>
      </w:pPr>
    </w:p>
    <w:p w14:paraId="5C9E590D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szCs w:val="24"/>
        </w:rPr>
      </w:pPr>
    </w:p>
    <w:p w14:paraId="41CB29F4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szCs w:val="24"/>
        </w:rPr>
      </w:pPr>
      <w:r w:rsidRPr="00741CA6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2A155480" w14:textId="77777777" w:rsidR="00F108A0" w:rsidRPr="00741CA6" w:rsidRDefault="00F108A0" w:rsidP="00F108A0">
      <w:pPr>
        <w:pStyle w:val="Podpunkty"/>
        <w:rPr>
          <w:rFonts w:ascii="Corbel" w:hAnsi="Corbel"/>
          <w:sz w:val="24"/>
          <w:szCs w:val="24"/>
        </w:rPr>
      </w:pPr>
      <w:r w:rsidRPr="00741CA6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8407"/>
      </w:tblGrid>
      <w:tr w:rsidR="00F108A0" w:rsidRPr="00741CA6" w14:paraId="7209DE96" w14:textId="77777777" w:rsidTr="00981B89">
        <w:tc>
          <w:tcPr>
            <w:tcW w:w="655" w:type="dxa"/>
            <w:vAlign w:val="center"/>
          </w:tcPr>
          <w:p w14:paraId="0F578AB2" w14:textId="77777777" w:rsidR="00F108A0" w:rsidRPr="00741CA6" w:rsidRDefault="00F108A0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407" w:type="dxa"/>
            <w:vAlign w:val="center"/>
          </w:tcPr>
          <w:p w14:paraId="2C707A20" w14:textId="3F46682B" w:rsidR="00F108A0" w:rsidRPr="00741CA6" w:rsidRDefault="00981B89" w:rsidP="00A27B7B">
            <w:pPr>
              <w:spacing w:after="0" w:line="240" w:lineRule="auto"/>
              <w:rPr>
                <w:rFonts w:ascii="Corbel" w:hAnsi="Corbel"/>
              </w:rPr>
            </w:pPr>
            <w:r w:rsidRPr="00981B89">
              <w:rPr>
                <w:rFonts w:ascii="Corbel" w:hAnsi="Corbel"/>
                <w:bCs/>
              </w:rPr>
              <w:t>Zapoznanie z wartościami, modelami i zasadami krytycznej praktyki oraz z autonomią i odpowiedzialnością dydaktyczną nauczyciela, w tym z ideą autorskich programów i zarządzania wiedzą w społeczeństwie informacyjnym. (D.W1)</w:t>
            </w:r>
          </w:p>
        </w:tc>
      </w:tr>
      <w:tr w:rsidR="00F108A0" w:rsidRPr="00741CA6" w14:paraId="1DD6C56D" w14:textId="77777777" w:rsidTr="00981B89">
        <w:tc>
          <w:tcPr>
            <w:tcW w:w="655" w:type="dxa"/>
            <w:vAlign w:val="center"/>
          </w:tcPr>
          <w:p w14:paraId="7FAD0CD6" w14:textId="77777777" w:rsidR="00F108A0" w:rsidRPr="00741CA6" w:rsidRDefault="00F108A0" w:rsidP="00A27B7B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407" w:type="dxa"/>
            <w:vAlign w:val="center"/>
          </w:tcPr>
          <w:p w14:paraId="2CD260C2" w14:textId="722AA9E4" w:rsidR="00F108A0" w:rsidRPr="00741CA6" w:rsidRDefault="00981B89" w:rsidP="00A27B7B">
            <w:pPr>
              <w:spacing w:after="0" w:line="240" w:lineRule="auto"/>
              <w:rPr>
                <w:rFonts w:ascii="Corbel" w:hAnsi="Corbel"/>
              </w:rPr>
            </w:pPr>
            <w:r w:rsidRPr="00981B89">
              <w:rPr>
                <w:rFonts w:ascii="Corbel" w:hAnsi="Corbel"/>
              </w:rPr>
              <w:t>Uporządkowanie wiedzy o procesie nauczania-uczenia się: projektowaniu działań edukacyjnych, roli diagnozy, kontroli i oceniania oraz o współczesnych modelach szkoły i alternatywnych systemach edukacyjnych. (D.W2)</w:t>
            </w:r>
          </w:p>
        </w:tc>
      </w:tr>
      <w:tr w:rsidR="00F108A0" w:rsidRPr="00741CA6" w14:paraId="3E54AE87" w14:textId="77777777" w:rsidTr="00981B89">
        <w:tc>
          <w:tcPr>
            <w:tcW w:w="655" w:type="dxa"/>
            <w:vAlign w:val="center"/>
          </w:tcPr>
          <w:p w14:paraId="53609CFF" w14:textId="77777777" w:rsidR="00F108A0" w:rsidRPr="00741CA6" w:rsidRDefault="00F108A0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407" w:type="dxa"/>
            <w:vAlign w:val="center"/>
          </w:tcPr>
          <w:p w14:paraId="3C73B788" w14:textId="1ED088DA" w:rsidR="00F108A0" w:rsidRPr="00741CA6" w:rsidRDefault="00981B89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81B89">
              <w:rPr>
                <w:rFonts w:ascii="Corbel" w:hAnsi="Corbel"/>
                <w:b w:val="0"/>
                <w:bCs/>
                <w:sz w:val="24"/>
                <w:szCs w:val="24"/>
              </w:rPr>
              <w:t>Rozwijanie umiejętności projektowania działań edukacyjnych w oparciu o wiedzę filozoficzną, psychologiczną, społeczną i pedagogiczną oraz o paradygmaty obiektywistyczne i interpretatywno-konstruktywistyczne. (D.U1)</w:t>
            </w:r>
          </w:p>
        </w:tc>
      </w:tr>
      <w:tr w:rsidR="00981B89" w:rsidRPr="00741CA6" w14:paraId="359C6AA2" w14:textId="77777777" w:rsidTr="00981B89">
        <w:tc>
          <w:tcPr>
            <w:tcW w:w="655" w:type="dxa"/>
            <w:vAlign w:val="center"/>
          </w:tcPr>
          <w:p w14:paraId="49449850" w14:textId="21CA527C" w:rsidR="00981B89" w:rsidRPr="00741CA6" w:rsidRDefault="00981B89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407" w:type="dxa"/>
            <w:vAlign w:val="center"/>
          </w:tcPr>
          <w:p w14:paraId="67940BFA" w14:textId="659FC966" w:rsidR="00981B89" w:rsidRPr="00981B89" w:rsidRDefault="00981B89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81B89">
              <w:rPr>
                <w:rFonts w:ascii="Corbel" w:hAnsi="Corbel"/>
                <w:b w:val="0"/>
                <w:bCs/>
                <w:sz w:val="24"/>
                <w:szCs w:val="24"/>
              </w:rPr>
              <w:t>Wprowadzenie do stosowania stylów i technik pracy wspierających partycypacyjne, refleksyjne i kooperatywne uczenie się oraz rozwój kompetencji kluczowych. (D.U2 – w zakresie podstawowym)</w:t>
            </w:r>
          </w:p>
        </w:tc>
      </w:tr>
      <w:tr w:rsidR="00981B89" w:rsidRPr="00741CA6" w14:paraId="38129AE6" w14:textId="77777777" w:rsidTr="00981B89">
        <w:tc>
          <w:tcPr>
            <w:tcW w:w="655" w:type="dxa"/>
            <w:vAlign w:val="center"/>
          </w:tcPr>
          <w:p w14:paraId="4CB3A982" w14:textId="3069DB25" w:rsidR="00981B89" w:rsidRPr="00741CA6" w:rsidRDefault="00981B89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407" w:type="dxa"/>
            <w:vAlign w:val="center"/>
          </w:tcPr>
          <w:p w14:paraId="237AC635" w14:textId="7FFF0DCE" w:rsidR="00981B89" w:rsidRPr="00981B89" w:rsidRDefault="00981B89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81B89">
              <w:rPr>
                <w:rFonts w:ascii="Corbel" w:hAnsi="Corbel"/>
                <w:b w:val="0"/>
                <w:bCs/>
                <w:sz w:val="24"/>
                <w:szCs w:val="24"/>
              </w:rPr>
              <w:t>Kształtowanie gotowości do krytycznej refleksji nad praktyką dydaktyczną i jej doskonalenia. (D.K1)</w:t>
            </w:r>
          </w:p>
        </w:tc>
      </w:tr>
    </w:tbl>
    <w:p w14:paraId="51B84DE1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908C9A" w14:textId="77777777" w:rsidR="00F108A0" w:rsidRPr="00741CA6" w:rsidRDefault="00F108A0" w:rsidP="00F108A0">
      <w:pPr>
        <w:spacing w:after="0" w:line="240" w:lineRule="auto"/>
        <w:ind w:left="426"/>
        <w:rPr>
          <w:rFonts w:ascii="Corbel" w:hAnsi="Corbel"/>
        </w:rPr>
      </w:pPr>
      <w:r w:rsidRPr="00741CA6">
        <w:rPr>
          <w:rFonts w:ascii="Corbel" w:hAnsi="Corbel"/>
          <w:b/>
        </w:rPr>
        <w:t>3.2 Efekty uczenia się dla przedmiotu</w:t>
      </w:r>
      <w:r w:rsidRPr="00741CA6">
        <w:rPr>
          <w:rFonts w:ascii="Corbel" w:hAnsi="Corbe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"/>
        <w:gridCol w:w="5873"/>
        <w:gridCol w:w="1693"/>
      </w:tblGrid>
      <w:tr w:rsidR="00F108A0" w:rsidRPr="00741CA6" w14:paraId="1E51FE7F" w14:textId="77777777" w:rsidTr="00981B89">
        <w:tc>
          <w:tcPr>
            <w:tcW w:w="1388" w:type="dxa"/>
          </w:tcPr>
          <w:p w14:paraId="126EBDF3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smallCaps w:val="0"/>
                <w:szCs w:val="24"/>
              </w:rPr>
              <w:t>EK</w:t>
            </w:r>
            <w:r w:rsidRPr="00741CA6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873" w:type="dxa"/>
          </w:tcPr>
          <w:p w14:paraId="3D79CA20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14:paraId="044C05F8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3" w:type="dxa"/>
          </w:tcPr>
          <w:p w14:paraId="738DB47C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Odniesienie do efektów kierunkowych</w:t>
            </w:r>
            <w:r w:rsidRPr="00741CA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45E8D" w:rsidRPr="00741CA6" w14:paraId="3C614083" w14:textId="77777777" w:rsidTr="00501F69">
        <w:trPr>
          <w:trHeight w:val="3516"/>
        </w:trPr>
        <w:tc>
          <w:tcPr>
            <w:tcW w:w="1388" w:type="dxa"/>
          </w:tcPr>
          <w:p w14:paraId="4A9D14F2" w14:textId="1BE985DB" w:rsidR="00345E8D" w:rsidRPr="00741CA6" w:rsidRDefault="00345E8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873" w:type="dxa"/>
          </w:tcPr>
          <w:p w14:paraId="32174012" w14:textId="77777777" w:rsidR="00345E8D" w:rsidRPr="00741CA6" w:rsidRDefault="00345E8D" w:rsidP="00981B89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81B89">
              <w:rPr>
                <w:rFonts w:ascii="Corbel" w:hAnsi="Corbel" w:cstheme="minorHAnsi"/>
                <w:b w:val="0"/>
                <w:smallCaps w:val="0"/>
                <w:szCs w:val="24"/>
              </w:rPr>
              <w:t>D.W1.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Student zna i rozumie</w:t>
            </w:r>
            <w:r w:rsidRPr="00981B89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wartości, modele i zasady krytycznej praktyki; autonomię i odpowiedzialność dydaktyczną nauczyciela; zasady tworzenia autorskich programów nauczania oraz zarządzania wiedzą w społeczeństwie informacyjnym;</w:t>
            </w:r>
          </w:p>
          <w:p w14:paraId="77D0BFFA" w14:textId="4101B8F9" w:rsidR="00345E8D" w:rsidRPr="00741CA6" w:rsidRDefault="00345E8D" w:rsidP="00981B89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81B89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D.W2. 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Student zna i rozumie </w:t>
            </w:r>
            <w:r w:rsidRPr="00981B89">
              <w:rPr>
                <w:rFonts w:ascii="Corbel" w:hAnsi="Corbel" w:cstheme="minorHAnsi"/>
                <w:b w:val="0"/>
                <w:smallCaps w:val="0"/>
                <w:szCs w:val="24"/>
              </w:rPr>
              <w:t>proces nauczania-uczenia się: zasady projektowania działań edukacyjnych, style i techniki pracy z dzieckiem lub uczniem łączącej różne obszary wiedzy, rolę diagnozy, kontroli i oceniania w pracy dydaktycznej nauczyciela; modele współczesnej szkoły i alternatywne systemy edukacyjne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w ujęciu ogólnym;</w:t>
            </w:r>
          </w:p>
        </w:tc>
        <w:tc>
          <w:tcPr>
            <w:tcW w:w="1693" w:type="dxa"/>
          </w:tcPr>
          <w:p w14:paraId="03F5484D" w14:textId="77777777" w:rsidR="00345E8D" w:rsidRPr="00CF4E38" w:rsidRDefault="00345E8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  <w:p w14:paraId="19971B28" w14:textId="77777777" w:rsidR="00345E8D" w:rsidRDefault="00345E8D" w:rsidP="00345E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  <w:p w14:paraId="04B9E5AD" w14:textId="77777777" w:rsidR="00345E8D" w:rsidRDefault="00345E8D" w:rsidP="00345E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  <w:p w14:paraId="0290F2B5" w14:textId="77777777" w:rsidR="00345E8D" w:rsidRDefault="00345E8D" w:rsidP="00345E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  <w:p w14:paraId="7672C130" w14:textId="77777777" w:rsidR="00345E8D" w:rsidRDefault="00345E8D" w:rsidP="00345E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>PPIW. W01</w:t>
            </w:r>
          </w:p>
          <w:p w14:paraId="14290EB8" w14:textId="477B3B96" w:rsidR="00345E8D" w:rsidRDefault="00345E8D" w:rsidP="00345E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>PPIW. 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2DFFE254" w14:textId="5C72351B" w:rsidR="00345E8D" w:rsidRDefault="00345E8D" w:rsidP="00345E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>PPIW.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  <w:p w14:paraId="77A62834" w14:textId="338FDBEC" w:rsidR="00345E8D" w:rsidRPr="00CF4E38" w:rsidRDefault="00345E8D" w:rsidP="00345E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>PPIW.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15</w:t>
            </w:r>
          </w:p>
        </w:tc>
      </w:tr>
      <w:tr w:rsidR="00345E8D" w:rsidRPr="00741CA6" w14:paraId="78A10EF3" w14:textId="77777777" w:rsidTr="004E1EF6">
        <w:trPr>
          <w:trHeight w:val="3516"/>
        </w:trPr>
        <w:tc>
          <w:tcPr>
            <w:tcW w:w="1388" w:type="dxa"/>
          </w:tcPr>
          <w:p w14:paraId="009A8E99" w14:textId="108A8DCB" w:rsidR="00345E8D" w:rsidRPr="00741CA6" w:rsidRDefault="00345E8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73" w:type="dxa"/>
          </w:tcPr>
          <w:p w14:paraId="302C876B" w14:textId="77777777" w:rsidR="00345E8D" w:rsidRPr="00741CA6" w:rsidRDefault="00345E8D" w:rsidP="00981B89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lang w:eastAsia="pl-PL"/>
              </w:rPr>
            </w:pPr>
            <w:r w:rsidRPr="00981B89">
              <w:rPr>
                <w:rFonts w:ascii="Corbel" w:hAnsi="Corbel" w:cstheme="minorHAnsi"/>
                <w:lang w:eastAsia="pl-PL"/>
              </w:rPr>
              <w:t xml:space="preserve">D.U1. </w:t>
            </w:r>
            <w:r>
              <w:rPr>
                <w:rFonts w:ascii="Corbel" w:hAnsi="Corbel" w:cstheme="minorHAnsi"/>
                <w:lang w:eastAsia="pl-PL"/>
              </w:rPr>
              <w:t xml:space="preserve">Student potrafi </w:t>
            </w:r>
            <w:r w:rsidRPr="00981B89">
              <w:rPr>
                <w:rFonts w:ascii="Corbel" w:hAnsi="Corbel" w:cstheme="minorHAnsi"/>
                <w:lang w:eastAsia="pl-PL"/>
              </w:rPr>
              <w:t>wykorzystać wiedzę filozoficzną, psychologiczną, społeczną i pedagogiczną do projektowania działań edukacyjnych w przedszkolu i szkole oraz paradygmaty obiektywistyczne i interpretatywno-konstruktywistyczne do planowania uczenia się dzieci</w:t>
            </w:r>
            <w:r>
              <w:rPr>
                <w:rFonts w:ascii="Corbel" w:hAnsi="Corbel" w:cstheme="minorHAnsi"/>
                <w:lang w:eastAsia="pl-PL"/>
              </w:rPr>
              <w:t xml:space="preserve">, w ujęciu ogólnym; </w:t>
            </w:r>
          </w:p>
          <w:p w14:paraId="462606EC" w14:textId="3753F308" w:rsidR="00345E8D" w:rsidRPr="00741CA6" w:rsidRDefault="00345E8D" w:rsidP="00981B89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lang w:eastAsia="pl-PL"/>
              </w:rPr>
            </w:pPr>
            <w:r w:rsidRPr="00981B89">
              <w:rPr>
                <w:rFonts w:ascii="Corbel" w:hAnsi="Corbel" w:cstheme="minorHAnsi"/>
                <w:lang w:eastAsia="pl-PL"/>
              </w:rPr>
              <w:t xml:space="preserve">D.U2. </w:t>
            </w:r>
            <w:r>
              <w:rPr>
                <w:rFonts w:ascii="Corbel" w:hAnsi="Corbel" w:cstheme="minorHAnsi"/>
                <w:lang w:eastAsia="pl-PL"/>
              </w:rPr>
              <w:t xml:space="preserve">Student potrafi </w:t>
            </w:r>
            <w:r w:rsidRPr="00981B89">
              <w:rPr>
                <w:rFonts w:ascii="Corbel" w:hAnsi="Corbel" w:cstheme="minorHAnsi"/>
                <w:lang w:eastAsia="pl-PL"/>
              </w:rPr>
              <w:t>stosować style i techniki pracy z dzieckiem lub uczniem łączące różne obszary wiedzy, stymulować partycypacyjne, proaktywne, refleksyjne, wspólne, kooperatywne uczenie się dzieci lub uczniów oraz rozwijać kompetencje kluczowe dzieci lub uczniów</w:t>
            </w:r>
            <w:r>
              <w:rPr>
                <w:rFonts w:ascii="Corbel" w:hAnsi="Corbel" w:cstheme="minorHAnsi"/>
                <w:lang w:eastAsia="pl-PL"/>
              </w:rPr>
              <w:t xml:space="preserve"> w ujęciu ogólnym;</w:t>
            </w:r>
          </w:p>
        </w:tc>
        <w:tc>
          <w:tcPr>
            <w:tcW w:w="1693" w:type="dxa"/>
          </w:tcPr>
          <w:p w14:paraId="3BE45C48" w14:textId="77777777" w:rsidR="00345E8D" w:rsidRPr="00CF4E38" w:rsidRDefault="00345E8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  <w:p w14:paraId="270802F9" w14:textId="2566A70F" w:rsidR="00345E8D" w:rsidRDefault="00345E8D" w:rsidP="00345E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 xml:space="preserve">PPIW.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345E8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22BE2796" w14:textId="6D2F8320" w:rsidR="00345E8D" w:rsidRDefault="00345E8D" w:rsidP="00345E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 xml:space="preserve">PPIW.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345E8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28B23EC0" w14:textId="69EF61ED" w:rsidR="00345E8D" w:rsidRDefault="00345E8D" w:rsidP="00345E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 xml:space="preserve">PPIW.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345E8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  <w:p w14:paraId="3F37CF1F" w14:textId="4DF94300" w:rsidR="00345E8D" w:rsidRDefault="00345E8D" w:rsidP="00345E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 xml:space="preserve">PPIW.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U10</w:t>
            </w:r>
          </w:p>
          <w:p w14:paraId="13FDF0FC" w14:textId="51AA367B" w:rsidR="00345E8D" w:rsidRDefault="00345E8D" w:rsidP="00345E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 xml:space="preserve">PPIW.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U11</w:t>
            </w:r>
          </w:p>
          <w:p w14:paraId="74303653" w14:textId="0E6A2092" w:rsidR="00345E8D" w:rsidRPr="00CF4E38" w:rsidRDefault="00345E8D" w:rsidP="00345E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</w:tc>
      </w:tr>
      <w:tr w:rsidR="00345E8D" w:rsidRPr="00741CA6" w14:paraId="3DD329AF" w14:textId="77777777" w:rsidTr="00B964A0">
        <w:trPr>
          <w:trHeight w:val="2344"/>
        </w:trPr>
        <w:tc>
          <w:tcPr>
            <w:tcW w:w="1388" w:type="dxa"/>
          </w:tcPr>
          <w:p w14:paraId="7B4CC4DD" w14:textId="317741CC" w:rsidR="00345E8D" w:rsidRPr="00741CA6" w:rsidRDefault="00345E8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73" w:type="dxa"/>
          </w:tcPr>
          <w:p w14:paraId="7D870718" w14:textId="77777777" w:rsidR="00345E8D" w:rsidRPr="00741CA6" w:rsidRDefault="00345E8D" w:rsidP="00981B89">
            <w:pPr>
              <w:pStyle w:val="Punktygwne"/>
              <w:tabs>
                <w:tab w:val="left" w:pos="330"/>
                <w:tab w:val="left" w:pos="38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81B89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D.K1. 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Student jest gotów do </w:t>
            </w:r>
            <w:r w:rsidRPr="00981B89">
              <w:rPr>
                <w:rFonts w:ascii="Corbel" w:hAnsi="Corbel" w:cstheme="minorHAnsi"/>
                <w:b w:val="0"/>
                <w:smallCaps w:val="0"/>
                <w:szCs w:val="24"/>
              </w:rPr>
              <w:t>autonomicznego i odpowiedzialnego organizowania dziecięcego uczenia się, a także krytycznej refleksji nad tworzoną praktyką edukacyjną oraz do jej badania i doskonalenia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w ujęciu ogólnym. </w:t>
            </w:r>
          </w:p>
          <w:p w14:paraId="12730585" w14:textId="4028268B" w:rsidR="00345E8D" w:rsidRPr="00741CA6" w:rsidRDefault="00345E8D" w:rsidP="00981B89">
            <w:pPr>
              <w:pStyle w:val="Punktygwne"/>
              <w:tabs>
                <w:tab w:val="left" w:pos="330"/>
                <w:tab w:val="left" w:pos="38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2A159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D.K2. 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Student jest gotów do </w:t>
            </w:r>
            <w:r w:rsidRPr="002A159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tworzenia autorskich programów i wykorzystania innowacji pedagogicznych 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w ujęciu ogólnym. </w:t>
            </w:r>
          </w:p>
        </w:tc>
        <w:tc>
          <w:tcPr>
            <w:tcW w:w="1693" w:type="dxa"/>
          </w:tcPr>
          <w:p w14:paraId="61A7720B" w14:textId="77777777" w:rsidR="00345E8D" w:rsidRPr="00CF4E38" w:rsidRDefault="00345E8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  <w:p w14:paraId="6FCEE8B5" w14:textId="40F5D8E6" w:rsidR="00345E8D" w:rsidRDefault="00345E8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 xml:space="preserve">PPIW.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K01</w:t>
            </w:r>
          </w:p>
          <w:p w14:paraId="3BD5F423" w14:textId="49B3DAE9" w:rsidR="00345E8D" w:rsidRDefault="00345E8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 xml:space="preserve">PPIW.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K03</w:t>
            </w:r>
          </w:p>
          <w:p w14:paraId="27B79D0F" w14:textId="2EB9F03F" w:rsidR="00345E8D" w:rsidRDefault="00345E8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 xml:space="preserve">PPIW.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K07</w:t>
            </w:r>
          </w:p>
          <w:p w14:paraId="453363C9" w14:textId="2DB72B1F" w:rsidR="00345E8D" w:rsidRPr="00CF4E38" w:rsidRDefault="00345E8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 xml:space="preserve">PPIW.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K08</w:t>
            </w:r>
          </w:p>
          <w:p w14:paraId="1076EF9E" w14:textId="68C0DBA7" w:rsidR="00345E8D" w:rsidRPr="00CF4E38" w:rsidRDefault="00345E8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</w:tc>
      </w:tr>
    </w:tbl>
    <w:p w14:paraId="68F2FBA2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AC669E" w14:textId="77777777" w:rsidR="00F108A0" w:rsidRPr="00741CA6" w:rsidRDefault="00F108A0" w:rsidP="00F108A0">
      <w:pPr>
        <w:pStyle w:val="Akapitzlist"/>
        <w:spacing w:after="0" w:line="240" w:lineRule="auto"/>
        <w:ind w:left="426"/>
        <w:jc w:val="both"/>
        <w:rPr>
          <w:rFonts w:ascii="Corbel" w:hAnsi="Corbel"/>
          <w:b/>
        </w:rPr>
      </w:pPr>
      <w:r w:rsidRPr="00741CA6">
        <w:rPr>
          <w:rFonts w:ascii="Corbel" w:hAnsi="Corbel"/>
          <w:b/>
        </w:rPr>
        <w:t xml:space="preserve">3.3 Treści programowe </w:t>
      </w:r>
      <w:r w:rsidRPr="00741CA6">
        <w:rPr>
          <w:rFonts w:ascii="Corbel" w:hAnsi="Corbel"/>
        </w:rPr>
        <w:t xml:space="preserve">  </w:t>
      </w:r>
    </w:p>
    <w:p w14:paraId="0CE9A367" w14:textId="77777777" w:rsidR="00F108A0" w:rsidRPr="00741CA6" w:rsidRDefault="00F108A0" w:rsidP="00F108A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Corbel" w:hAnsi="Corbel"/>
        </w:rPr>
      </w:pPr>
      <w:r w:rsidRPr="00741CA6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108A0" w:rsidRPr="00210156" w14:paraId="5FE7F01A" w14:textId="77777777" w:rsidTr="00A27B7B">
        <w:tc>
          <w:tcPr>
            <w:tcW w:w="9520" w:type="dxa"/>
          </w:tcPr>
          <w:p w14:paraId="7A2E5E63" w14:textId="77777777" w:rsidR="00F108A0" w:rsidRPr="00210156" w:rsidRDefault="00F108A0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10156">
              <w:rPr>
                <w:rFonts w:ascii="Corbel" w:hAnsi="Corbel"/>
              </w:rPr>
              <w:t>Treści merytoryczne</w:t>
            </w:r>
          </w:p>
        </w:tc>
      </w:tr>
      <w:tr w:rsidR="00F108A0" w:rsidRPr="00210156" w14:paraId="08F770FC" w14:textId="77777777" w:rsidTr="00A27B7B">
        <w:tc>
          <w:tcPr>
            <w:tcW w:w="9520" w:type="dxa"/>
          </w:tcPr>
          <w:p w14:paraId="5FF30443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1. Dydaktyka jako subdyscyplina pedagogiczna</w:t>
            </w:r>
            <w:r w:rsidRPr="00210156">
              <w:rPr>
                <w:rFonts w:ascii="Corbel" w:hAnsi="Corbel"/>
              </w:rPr>
              <w:t xml:space="preserve">: geneza dydaktyki ogólnej jako nauki; przedmiot badań, zadania i funkcje dydaktyki. </w:t>
            </w:r>
            <w:r w:rsidRPr="00210156">
              <w:rPr>
                <w:rFonts w:ascii="Corbel" w:hAnsi="Corbel"/>
                <w:b/>
              </w:rPr>
              <w:t>Współczesne systemy dydaktyczne:</w:t>
            </w:r>
            <w:r w:rsidRPr="00210156">
              <w:rPr>
                <w:rFonts w:ascii="Corbel" w:hAnsi="Corbel"/>
              </w:rPr>
              <w:t xml:space="preserve"> dydaktyka Jana Komeńskiego; dydaktyka herbartowska jako teoretyczna podstawa szkoły tradycyjnej, dydaktyka deweyowska jako podstawa szkoły progresywistycznej. </w:t>
            </w:r>
          </w:p>
        </w:tc>
      </w:tr>
      <w:tr w:rsidR="00F108A0" w:rsidRPr="00210156" w14:paraId="417FA8CD" w14:textId="77777777" w:rsidTr="00A27B7B">
        <w:tc>
          <w:tcPr>
            <w:tcW w:w="9520" w:type="dxa"/>
          </w:tcPr>
          <w:p w14:paraId="17B62394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2. Proces nauczania i uczenia się:</w:t>
            </w:r>
            <w:r w:rsidRPr="00210156">
              <w:rPr>
                <w:rFonts w:ascii="Corbel" w:hAnsi="Corbel"/>
              </w:rPr>
              <w:t xml:space="preserve"> filozoficzne, psychologiczne i neurobiologiczne podstawy procesu nauczania – uczenia się; pojęcie procesu nauczania – uczenia się.</w:t>
            </w:r>
            <w:r w:rsidRPr="00210156">
              <w:rPr>
                <w:rFonts w:ascii="Corbel" w:hAnsi="Corbel"/>
                <w:b/>
              </w:rPr>
              <w:t xml:space="preserve"> Cele kształcenia:</w:t>
            </w:r>
            <w:r w:rsidRPr="00210156">
              <w:rPr>
                <w:rFonts w:ascii="Corbel" w:hAnsi="Corbel"/>
              </w:rPr>
              <w:t xml:space="preserve"> pojęcie celu kształcenia, źródła celów kształcenia; funkcje i istota celów kształcenia; klasyfikacja celów kształcenia: cele główne, etapowe i szczegółowe; związek wartości z celami kształcenia; system edukacji w Polsce (podstawa programowa)</w:t>
            </w:r>
          </w:p>
        </w:tc>
      </w:tr>
      <w:tr w:rsidR="00F108A0" w:rsidRPr="00210156" w14:paraId="75744563" w14:textId="77777777" w:rsidTr="00A27B7B">
        <w:tc>
          <w:tcPr>
            <w:tcW w:w="9520" w:type="dxa"/>
          </w:tcPr>
          <w:p w14:paraId="597B979D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3. Treści kształcenia:</w:t>
            </w:r>
            <w:r w:rsidRPr="00210156">
              <w:rPr>
                <w:rFonts w:ascii="Corbel" w:hAnsi="Corbel"/>
              </w:rPr>
              <w:t xml:space="preserve"> istota treści kształcenia; teorie i kryteria doboru treści kształcenia; kanon wykształcenia ogólnego; plany i programy nauczania jako podstawowe dokumenty regulujące pracę szkół różnych typów: przedszkole, szkoła podstawowa, szkoła ponadpodstawowa (podstawa programowa). </w:t>
            </w:r>
            <w:r w:rsidRPr="00210156">
              <w:rPr>
                <w:rFonts w:ascii="Corbel" w:hAnsi="Corbel"/>
                <w:b/>
              </w:rPr>
              <w:t>Zasady kształcenia:</w:t>
            </w:r>
            <w:r w:rsidRPr="00210156">
              <w:rPr>
                <w:rFonts w:ascii="Corbel" w:hAnsi="Corbel"/>
              </w:rPr>
              <w:t xml:space="preserve"> Istota i wybrane klasyfikacje zasad; zasady w ujęciu konstruktywistycznym.</w:t>
            </w:r>
          </w:p>
        </w:tc>
      </w:tr>
      <w:tr w:rsidR="00F108A0" w:rsidRPr="00210156" w14:paraId="1F5A77F1" w14:textId="77777777" w:rsidTr="00A27B7B">
        <w:tc>
          <w:tcPr>
            <w:tcW w:w="9520" w:type="dxa"/>
          </w:tcPr>
          <w:p w14:paraId="0896E1A0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4. Metody kształcenia:</w:t>
            </w:r>
            <w:r w:rsidRPr="00210156">
              <w:rPr>
                <w:rFonts w:ascii="Corbel" w:hAnsi="Corbel"/>
              </w:rPr>
              <w:t xml:space="preserve"> pojęcie i wybrane typologie metod kształcenia; kryteria doboru metod kształcenia. </w:t>
            </w:r>
            <w:r w:rsidRPr="00210156">
              <w:rPr>
                <w:rFonts w:ascii="Corbel" w:hAnsi="Corbel"/>
                <w:b/>
              </w:rPr>
              <w:t>Formy organizacyjne:</w:t>
            </w:r>
            <w:r w:rsidRPr="00210156">
              <w:rPr>
                <w:rFonts w:ascii="Corbel" w:hAnsi="Corbel"/>
              </w:rPr>
              <w:t xml:space="preserve"> podstawowe formy organizacyjne kształcenia. Lekcja jej struktura i typologia.</w:t>
            </w:r>
          </w:p>
        </w:tc>
      </w:tr>
      <w:tr w:rsidR="00F108A0" w:rsidRPr="00210156" w14:paraId="6C619253" w14:textId="77777777" w:rsidTr="00A27B7B">
        <w:tc>
          <w:tcPr>
            <w:tcW w:w="9520" w:type="dxa"/>
          </w:tcPr>
          <w:p w14:paraId="6CB81098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5. Podręczniki i środki dydaktyczne:</w:t>
            </w:r>
            <w:r w:rsidRPr="00210156">
              <w:rPr>
                <w:rFonts w:ascii="Corbel" w:hAnsi="Corbel"/>
              </w:rPr>
              <w:t xml:space="preserve"> pojęcie i funkcje podręczników szkolnych. </w:t>
            </w:r>
            <w:r w:rsidRPr="00210156">
              <w:rPr>
                <w:rFonts w:ascii="Corbel" w:hAnsi="Corbel"/>
                <w:b/>
              </w:rPr>
              <w:t>Edukacja medialna:</w:t>
            </w:r>
            <w:r w:rsidRPr="00210156">
              <w:rPr>
                <w:rFonts w:ascii="Corbel" w:hAnsi="Corbel"/>
              </w:rPr>
              <w:t xml:space="preserve"> kompetencje medialne jako umiejętności kluczowe nauczycieli; nauczanie i uczenie się z użyciem komputera i internetu.</w:t>
            </w:r>
          </w:p>
        </w:tc>
      </w:tr>
      <w:tr w:rsidR="00F108A0" w:rsidRPr="00210156" w14:paraId="4621EC0D" w14:textId="77777777" w:rsidTr="00A27B7B">
        <w:tc>
          <w:tcPr>
            <w:tcW w:w="9520" w:type="dxa"/>
          </w:tcPr>
          <w:p w14:paraId="763764C6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lastRenderedPageBreak/>
              <w:t>6. Planowanie i organizacja pracy dydaktycznej:</w:t>
            </w:r>
            <w:r w:rsidRPr="00210156">
              <w:rPr>
                <w:rFonts w:ascii="Corbel" w:hAnsi="Corbel"/>
              </w:rPr>
              <w:t xml:space="preserve"> pojęcie planowania i organizacji; rodzaje planów nauczycielskich; zasady przygotowania się nauczyciela do zajęć. </w:t>
            </w:r>
            <w:r w:rsidRPr="00210156">
              <w:rPr>
                <w:rFonts w:ascii="Corbel" w:hAnsi="Corbel"/>
                <w:b/>
              </w:rPr>
              <w:t>Kontrola i ocena osiągnięć szkolnych uczniów</w:t>
            </w:r>
            <w:r w:rsidRPr="00210156">
              <w:rPr>
                <w:rFonts w:ascii="Corbel" w:hAnsi="Corbel"/>
              </w:rPr>
              <w:t>: pojęcie i istota oceny; cechy oceny szkolnej; ocena wewnętrzna i zewnętrzna osiągnięć uczniów.</w:t>
            </w:r>
          </w:p>
        </w:tc>
      </w:tr>
      <w:tr w:rsidR="00F108A0" w:rsidRPr="00741CA6" w14:paraId="5249C6BE" w14:textId="77777777" w:rsidTr="00A27B7B">
        <w:tc>
          <w:tcPr>
            <w:tcW w:w="9520" w:type="dxa"/>
          </w:tcPr>
          <w:p w14:paraId="1E698CC3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7. Niepowodzenia szkolne. trudności w uczeniu się uczniów:</w:t>
            </w:r>
            <w:r w:rsidRPr="00210156">
              <w:rPr>
                <w:rFonts w:ascii="Corbel" w:hAnsi="Corbel"/>
              </w:rPr>
              <w:t xml:space="preserve"> przyczyny niepowodzeń szkolnych; specjalne potrzeby edukacyjne; uczeń zdolny i jego cechy. </w:t>
            </w:r>
            <w:r w:rsidRPr="00210156">
              <w:rPr>
                <w:rFonts w:ascii="Corbel" w:hAnsi="Corbel"/>
                <w:b/>
              </w:rPr>
              <w:t>Samokształcenie, czyli edukacja całożyciowa:</w:t>
            </w:r>
            <w:r w:rsidRPr="00210156">
              <w:rPr>
                <w:rFonts w:ascii="Corbel" w:hAnsi="Corbel"/>
              </w:rPr>
              <w:t xml:space="preserve"> istota i tradycje samokształcenia; edukacja ustawiczna; dorośli uczą się inaczej; perspektywy uczenia się przez całe życie.</w:t>
            </w:r>
          </w:p>
        </w:tc>
      </w:tr>
    </w:tbl>
    <w:p w14:paraId="735A3FD0" w14:textId="77777777" w:rsidR="00F108A0" w:rsidRPr="00741CA6" w:rsidRDefault="00F108A0" w:rsidP="00F108A0">
      <w:pPr>
        <w:spacing w:after="0" w:line="240" w:lineRule="auto"/>
        <w:rPr>
          <w:rFonts w:ascii="Corbel" w:hAnsi="Corbel"/>
        </w:rPr>
      </w:pPr>
    </w:p>
    <w:p w14:paraId="684EF1C4" w14:textId="77777777" w:rsidR="00F108A0" w:rsidRPr="00741CA6" w:rsidRDefault="00F108A0" w:rsidP="00F108A0">
      <w:pPr>
        <w:pStyle w:val="Akapitzlist"/>
        <w:numPr>
          <w:ilvl w:val="0"/>
          <w:numId w:val="7"/>
        </w:numPr>
        <w:spacing w:after="0" w:line="240" w:lineRule="auto"/>
        <w:ind w:left="1080"/>
        <w:jc w:val="both"/>
        <w:rPr>
          <w:rFonts w:ascii="Corbel" w:hAnsi="Corbel"/>
        </w:rPr>
      </w:pPr>
      <w:r w:rsidRPr="00741CA6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108A0" w:rsidRPr="00210156" w14:paraId="3D97C514" w14:textId="77777777" w:rsidTr="00A27B7B">
        <w:tc>
          <w:tcPr>
            <w:tcW w:w="9520" w:type="dxa"/>
          </w:tcPr>
          <w:p w14:paraId="379DD8ED" w14:textId="77777777" w:rsidR="00F108A0" w:rsidRPr="00210156" w:rsidRDefault="00F108A0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10156">
              <w:rPr>
                <w:rFonts w:ascii="Corbel" w:hAnsi="Corbel"/>
              </w:rPr>
              <w:t>Treści merytoryczne</w:t>
            </w:r>
          </w:p>
        </w:tc>
      </w:tr>
      <w:tr w:rsidR="00F108A0" w:rsidRPr="00210156" w14:paraId="2D2AA4EA" w14:textId="77777777" w:rsidTr="00A27B7B">
        <w:tc>
          <w:tcPr>
            <w:tcW w:w="9520" w:type="dxa"/>
          </w:tcPr>
          <w:p w14:paraId="027066F6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1. Dydaktyka ogólna jako subdyscyplina pedagogiczna:</w:t>
            </w:r>
            <w:r w:rsidRPr="00210156">
              <w:rPr>
                <w:rFonts w:ascii="Corbel" w:hAnsi="Corbel"/>
              </w:rPr>
              <w:t xml:space="preserve"> podstawowe pojęcia dydaktyki i ich wzajemne relacje.</w:t>
            </w:r>
            <w:r w:rsidRPr="00210156">
              <w:rPr>
                <w:rFonts w:ascii="Corbel" w:hAnsi="Corbel"/>
                <w:b/>
              </w:rPr>
              <w:t xml:space="preserve"> Systemy dydaktyczne:</w:t>
            </w:r>
            <w:r w:rsidRPr="00210156">
              <w:rPr>
                <w:rFonts w:ascii="Corbel" w:hAnsi="Corbel"/>
              </w:rPr>
              <w:t xml:space="preserve"> kształcenie wielostronne jako podstawa dydaktyki współczesnej.</w:t>
            </w:r>
          </w:p>
        </w:tc>
      </w:tr>
      <w:tr w:rsidR="00F108A0" w:rsidRPr="00210156" w14:paraId="6300549D" w14:textId="77777777" w:rsidTr="00A27B7B">
        <w:tc>
          <w:tcPr>
            <w:tcW w:w="9520" w:type="dxa"/>
          </w:tcPr>
          <w:p w14:paraId="58056BAB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2. Proces nauczania – uczenia się:</w:t>
            </w:r>
            <w:r w:rsidRPr="00210156">
              <w:rPr>
                <w:rFonts w:ascii="Corbel" w:hAnsi="Corbel"/>
              </w:rPr>
              <w:t xml:space="preserve"> realizacja nauczania – uczenia się w szkole; nauczanie – uczenie się wielostronne.</w:t>
            </w:r>
            <w:r w:rsidRPr="00210156">
              <w:rPr>
                <w:rFonts w:ascii="Corbel" w:hAnsi="Corbel"/>
                <w:b/>
              </w:rPr>
              <w:t xml:space="preserve"> Cele kształcenia:</w:t>
            </w:r>
            <w:r w:rsidRPr="00210156">
              <w:rPr>
                <w:rFonts w:ascii="Corbel" w:hAnsi="Corbel"/>
              </w:rPr>
              <w:t xml:space="preserve"> taksonomia celów kształcenia; operacjonalizacja celów kształcenia; podstawa programowa (analiza).</w:t>
            </w:r>
          </w:p>
        </w:tc>
      </w:tr>
      <w:tr w:rsidR="00F108A0" w:rsidRPr="00210156" w14:paraId="045E065E" w14:textId="77777777" w:rsidTr="00A27B7B">
        <w:tc>
          <w:tcPr>
            <w:tcW w:w="9520" w:type="dxa"/>
          </w:tcPr>
          <w:p w14:paraId="1EBAEE8B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3. Treści kształcenia:</w:t>
            </w:r>
            <w:r w:rsidRPr="00210156">
              <w:rPr>
                <w:rFonts w:ascii="Corbel" w:hAnsi="Corbel"/>
              </w:rPr>
              <w:t xml:space="preserve"> konstruowanie planów i programów nauczania na bazie podstawy programowej.</w:t>
            </w:r>
            <w:r w:rsidRPr="00210156">
              <w:rPr>
                <w:rFonts w:ascii="Corbel" w:hAnsi="Corbel"/>
                <w:b/>
              </w:rPr>
              <w:t xml:space="preserve"> Zasady kształcenia:</w:t>
            </w:r>
            <w:r w:rsidRPr="00210156">
              <w:rPr>
                <w:rFonts w:ascii="Corbel" w:hAnsi="Corbel"/>
              </w:rPr>
              <w:t xml:space="preserve"> charakterystyka wybranych zasad kształcenia; zasada kształcenia umiejętności uczenia się i ustawiczności kształcenia.</w:t>
            </w:r>
          </w:p>
        </w:tc>
      </w:tr>
      <w:tr w:rsidR="00F108A0" w:rsidRPr="00210156" w14:paraId="40B71E22" w14:textId="77777777" w:rsidTr="00A27B7B">
        <w:tc>
          <w:tcPr>
            <w:tcW w:w="9520" w:type="dxa"/>
          </w:tcPr>
          <w:p w14:paraId="2626FCA5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4. Metody kształcenia:</w:t>
            </w:r>
            <w:r w:rsidRPr="00210156">
              <w:rPr>
                <w:rFonts w:ascii="Corbel" w:hAnsi="Corbel"/>
              </w:rPr>
              <w:t xml:space="preserve"> metody samodzielnego dochodzenia do wiedzy; metody waloryzacyjne (eksponujące wartości); metody praktyczne (microteaching).</w:t>
            </w:r>
            <w:r w:rsidRPr="00210156">
              <w:rPr>
                <w:rFonts w:ascii="Corbel" w:hAnsi="Corbel"/>
                <w:b/>
              </w:rPr>
              <w:t xml:space="preserve"> Formy organizacyjne kształcenia:</w:t>
            </w:r>
            <w:r w:rsidRPr="00210156">
              <w:rPr>
                <w:rFonts w:ascii="Corbel" w:hAnsi="Corbel"/>
              </w:rPr>
              <w:t xml:space="preserve"> podstawowe formy organizacyjne kształcenia; lekcja jako podstawowa forma kształcenia; struktura lekcji; typy lekcji i ich charakterystyka.</w:t>
            </w:r>
          </w:p>
        </w:tc>
      </w:tr>
      <w:tr w:rsidR="00F108A0" w:rsidRPr="00210156" w14:paraId="7C3E0F4F" w14:textId="77777777" w:rsidTr="00A27B7B">
        <w:tc>
          <w:tcPr>
            <w:tcW w:w="9520" w:type="dxa"/>
          </w:tcPr>
          <w:p w14:paraId="4C0BD02C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5. Podręczniki i środki dydaktyczne:</w:t>
            </w:r>
            <w:r w:rsidRPr="00210156">
              <w:rPr>
                <w:rFonts w:ascii="Corbel" w:hAnsi="Corbel"/>
              </w:rPr>
              <w:t xml:space="preserve"> rodzaje podręczników i środków dydaktycznych; przykłady ich wykorzystania. </w:t>
            </w:r>
            <w:r w:rsidRPr="00210156">
              <w:rPr>
                <w:rFonts w:ascii="Corbel" w:hAnsi="Corbel"/>
                <w:b/>
              </w:rPr>
              <w:t>Edukacja medialna:</w:t>
            </w:r>
            <w:r w:rsidRPr="00210156">
              <w:rPr>
                <w:rFonts w:ascii="Corbel" w:hAnsi="Corbel"/>
              </w:rPr>
              <w:t xml:space="preserve"> nauczanie i uczenie się z użyciem komputera i Internetu; nowe media w pracy szkolnej.</w:t>
            </w:r>
          </w:p>
        </w:tc>
      </w:tr>
      <w:tr w:rsidR="00F108A0" w:rsidRPr="00210156" w14:paraId="2ECC3703" w14:textId="77777777" w:rsidTr="00A27B7B">
        <w:tc>
          <w:tcPr>
            <w:tcW w:w="9520" w:type="dxa"/>
          </w:tcPr>
          <w:p w14:paraId="73DE360B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6. Kontrola i ocena osiągnięć szkolnych uczniów:</w:t>
            </w:r>
            <w:r w:rsidRPr="00210156">
              <w:rPr>
                <w:rFonts w:ascii="Corbel" w:hAnsi="Corbel"/>
              </w:rPr>
              <w:t xml:space="preserve"> formy oceny i przyczyny różnych ocen; ogólne kryteria oceny szkolnej.</w:t>
            </w:r>
            <w:r w:rsidRPr="00210156">
              <w:rPr>
                <w:rFonts w:ascii="Corbel" w:hAnsi="Corbel"/>
                <w:b/>
              </w:rPr>
              <w:t xml:space="preserve"> Nauczyciel – nowe spojrzenie na rolę nauczyciela-wychowawcy:</w:t>
            </w:r>
            <w:r w:rsidRPr="00210156">
              <w:rPr>
                <w:rFonts w:ascii="Corbel" w:hAnsi="Corbel"/>
              </w:rPr>
              <w:t xml:space="preserve"> typy wiedzy i kompetencji nauczyciela; rozwój zawodowy nauczyciela.</w:t>
            </w:r>
          </w:p>
        </w:tc>
      </w:tr>
      <w:tr w:rsidR="00F108A0" w:rsidRPr="00741CA6" w14:paraId="7336D307" w14:textId="77777777" w:rsidTr="00A27B7B">
        <w:tc>
          <w:tcPr>
            <w:tcW w:w="9520" w:type="dxa"/>
          </w:tcPr>
          <w:p w14:paraId="6B674108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7. Niepowodzenia szkolne. Trudności w uczeniu się uczniów:</w:t>
            </w:r>
            <w:r w:rsidRPr="00210156">
              <w:rPr>
                <w:rFonts w:ascii="Corbel" w:hAnsi="Corbel"/>
              </w:rPr>
              <w:t xml:space="preserve"> przyczyny niepowodzeń szkolnych; zestawienie zaburzeń rozwojowych będących przyczyną trudności w uczeniu się i niepowodzeń szkolnych; specjalne potrzeby edukacyjne; uczeń zdolny i jego cechy.</w:t>
            </w:r>
            <w:r w:rsidRPr="00210156">
              <w:rPr>
                <w:rFonts w:ascii="Corbel" w:hAnsi="Corbel"/>
                <w:b/>
              </w:rPr>
              <w:t xml:space="preserve"> Samokształcenie we współczesnych systemach dydaktycznych:</w:t>
            </w:r>
            <w:r w:rsidRPr="00210156">
              <w:rPr>
                <w:rFonts w:ascii="Corbel" w:hAnsi="Corbel"/>
              </w:rPr>
              <w:t xml:space="preserve"> istota i tradycje samokształcenia; edukacja ustawiczna; dorośli uczą się inaczej; perspektywy uczenia się przez całe życie.</w:t>
            </w:r>
          </w:p>
        </w:tc>
      </w:tr>
    </w:tbl>
    <w:p w14:paraId="194AAEF4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268069" w14:textId="77777777" w:rsidR="00F108A0" w:rsidRPr="00741CA6" w:rsidRDefault="00F108A0" w:rsidP="00F108A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>3.4 Metody dydaktyczne</w:t>
      </w:r>
      <w:r w:rsidRPr="00741CA6">
        <w:rPr>
          <w:rFonts w:ascii="Corbel" w:hAnsi="Corbel"/>
          <w:b w:val="0"/>
          <w:smallCaps w:val="0"/>
          <w:szCs w:val="24"/>
        </w:rPr>
        <w:t xml:space="preserve"> </w:t>
      </w:r>
    </w:p>
    <w:p w14:paraId="1D1917B6" w14:textId="277DB05A" w:rsidR="00F108A0" w:rsidRPr="00741CA6" w:rsidRDefault="00F108A0" w:rsidP="003716AD">
      <w:pPr>
        <w:spacing w:after="0" w:line="240" w:lineRule="auto"/>
        <w:jc w:val="both"/>
        <w:rPr>
          <w:rFonts w:ascii="Corbel" w:hAnsi="Corbel"/>
        </w:rPr>
      </w:pPr>
      <w:r w:rsidRPr="00741CA6">
        <w:rPr>
          <w:rFonts w:ascii="Corbel" w:hAnsi="Corbel"/>
        </w:rPr>
        <w:t xml:space="preserve">Wykład: wykład </w:t>
      </w:r>
      <w:r w:rsidR="00776AAB">
        <w:rPr>
          <w:rFonts w:ascii="Corbel" w:hAnsi="Corbel"/>
        </w:rPr>
        <w:t>problemowy/ konwersatoryjny; wykład z wykorzystaniem metod audiowizualnych</w:t>
      </w:r>
    </w:p>
    <w:p w14:paraId="5C55A066" w14:textId="0A949553" w:rsidR="00776AAB" w:rsidRDefault="00F108A0" w:rsidP="003716AD">
      <w:pPr>
        <w:tabs>
          <w:tab w:val="left" w:pos="3828"/>
        </w:tabs>
        <w:spacing w:after="0" w:line="240" w:lineRule="auto"/>
        <w:jc w:val="both"/>
        <w:rPr>
          <w:rFonts w:ascii="Corbel" w:hAnsi="Corbel"/>
        </w:rPr>
      </w:pPr>
      <w:r w:rsidRPr="00741CA6">
        <w:rPr>
          <w:rFonts w:ascii="Corbel" w:hAnsi="Corbel"/>
        </w:rPr>
        <w:t>Ćwiczenia</w:t>
      </w:r>
      <w:r w:rsidR="00776AAB">
        <w:rPr>
          <w:rFonts w:ascii="Corbel" w:hAnsi="Corbel"/>
        </w:rPr>
        <w:t xml:space="preserve">: </w:t>
      </w:r>
      <w:r w:rsidRPr="00741CA6">
        <w:rPr>
          <w:rFonts w:ascii="Corbel" w:hAnsi="Corbel"/>
        </w:rPr>
        <w:t>dyskusja, microteaching, mapa pojęć</w:t>
      </w:r>
      <w:r w:rsidR="00776AAB">
        <w:rPr>
          <w:rFonts w:ascii="Corbel" w:hAnsi="Corbel"/>
        </w:rPr>
        <w:t>, metoda projektu</w:t>
      </w:r>
    </w:p>
    <w:p w14:paraId="66AF533E" w14:textId="57AD2D27" w:rsidR="00F108A0" w:rsidRPr="00741CA6" w:rsidRDefault="00776AAB" w:rsidP="003716AD">
      <w:pPr>
        <w:spacing w:after="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 xml:space="preserve">Formy organizacyjne: </w:t>
      </w:r>
      <w:r w:rsidR="00F108A0" w:rsidRPr="00741CA6">
        <w:rPr>
          <w:rFonts w:ascii="Corbel" w:hAnsi="Corbel"/>
        </w:rPr>
        <w:t>praca w grupach</w:t>
      </w:r>
      <w:r>
        <w:rPr>
          <w:rFonts w:ascii="Corbel" w:hAnsi="Corbel"/>
        </w:rPr>
        <w:t>, praca indywidualna, praca zbiorowa</w:t>
      </w:r>
    </w:p>
    <w:p w14:paraId="6F195F37" w14:textId="77777777" w:rsidR="00F108A0" w:rsidRPr="00741CA6" w:rsidRDefault="00F108A0" w:rsidP="00F108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66BE30" w14:textId="77777777" w:rsidR="00F108A0" w:rsidRPr="00741CA6" w:rsidRDefault="00F108A0" w:rsidP="00F108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 xml:space="preserve">4. METODY I KRYTERIA OCENY </w:t>
      </w:r>
    </w:p>
    <w:p w14:paraId="6F9AFEFE" w14:textId="77777777" w:rsidR="00F108A0" w:rsidRPr="00741CA6" w:rsidRDefault="00F108A0" w:rsidP="00F108A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lastRenderedPageBreak/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F108A0" w:rsidRPr="00741CA6" w14:paraId="5B5EF13A" w14:textId="77777777" w:rsidTr="00776AAB">
        <w:tc>
          <w:tcPr>
            <w:tcW w:w="1855" w:type="dxa"/>
            <w:vAlign w:val="center"/>
          </w:tcPr>
          <w:p w14:paraId="28354206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vAlign w:val="center"/>
          </w:tcPr>
          <w:p w14:paraId="1E329B73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6825842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21808869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FDF2F8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10156" w:rsidRPr="00741CA6" w14:paraId="68D04CC2" w14:textId="77777777" w:rsidTr="00776AAB">
        <w:tc>
          <w:tcPr>
            <w:tcW w:w="1855" w:type="dxa"/>
            <w:vAlign w:val="center"/>
          </w:tcPr>
          <w:p w14:paraId="0E25FA46" w14:textId="32540EB1" w:rsidR="00210156" w:rsidRPr="00741CA6" w:rsidRDefault="00210156" w:rsidP="002101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027" w:type="dxa"/>
            <w:vAlign w:val="center"/>
          </w:tcPr>
          <w:p w14:paraId="61FEFC3C" w14:textId="409328EE" w:rsidR="00210156" w:rsidRPr="00210156" w:rsidRDefault="00210156" w:rsidP="002101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101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pisemny/testowy z wykładu i ćwiczeń; ankieta diagnostyczna (pre/post), projekt dydaktyczny</w:t>
            </w:r>
          </w:p>
        </w:tc>
        <w:tc>
          <w:tcPr>
            <w:tcW w:w="2072" w:type="dxa"/>
            <w:vAlign w:val="center"/>
          </w:tcPr>
          <w:p w14:paraId="0E1F7B77" w14:textId="2A17376D" w:rsidR="00210156" w:rsidRPr="00741CA6" w:rsidRDefault="00210156" w:rsidP="002101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210156" w:rsidRPr="00741CA6" w14:paraId="49E5DD64" w14:textId="77777777" w:rsidTr="00D82FBE">
        <w:tc>
          <w:tcPr>
            <w:tcW w:w="1855" w:type="dxa"/>
          </w:tcPr>
          <w:p w14:paraId="1E339024" w14:textId="59E491C8" w:rsidR="00210156" w:rsidRPr="00741CA6" w:rsidRDefault="00210156" w:rsidP="002101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040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027" w:type="dxa"/>
          </w:tcPr>
          <w:p w14:paraId="3B2D7B8C" w14:textId="61933E6D" w:rsidR="00210156" w:rsidRPr="00210156" w:rsidRDefault="00210156" w:rsidP="002101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101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pisemny/testowy z wykładu i ćwiczeń, ankieta diagnostyczna (pre/post) projekt dydaktyczny</w:t>
            </w:r>
          </w:p>
        </w:tc>
        <w:tc>
          <w:tcPr>
            <w:tcW w:w="2072" w:type="dxa"/>
          </w:tcPr>
          <w:p w14:paraId="5AE97978" w14:textId="686739B6" w:rsidR="00210156" w:rsidRDefault="00210156" w:rsidP="002101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03D2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210156" w:rsidRPr="00741CA6" w14:paraId="235EE6D6" w14:textId="77777777" w:rsidTr="00AC5A92">
        <w:tc>
          <w:tcPr>
            <w:tcW w:w="1855" w:type="dxa"/>
          </w:tcPr>
          <w:p w14:paraId="2FC2D716" w14:textId="56B9242E" w:rsidR="00210156" w:rsidRPr="00741CA6" w:rsidRDefault="00210156" w:rsidP="002101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040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027" w:type="dxa"/>
            <w:vAlign w:val="center"/>
          </w:tcPr>
          <w:p w14:paraId="60C22927" w14:textId="5D4FB8A4" w:rsidR="00210156" w:rsidRPr="00210156" w:rsidRDefault="00210156" w:rsidP="002101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101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ankieta diagnostyczna (pre/post), projekt dydaktyczny</w:t>
            </w:r>
          </w:p>
        </w:tc>
        <w:tc>
          <w:tcPr>
            <w:tcW w:w="2072" w:type="dxa"/>
          </w:tcPr>
          <w:p w14:paraId="13B1B44F" w14:textId="07C1F027" w:rsidR="00210156" w:rsidRDefault="00210156" w:rsidP="002101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</w:t>
            </w:r>
            <w:r w:rsidRPr="009003D2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1FDE95C9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2509E6" w14:textId="77777777" w:rsidR="00F108A0" w:rsidRPr="00741CA6" w:rsidRDefault="00F108A0" w:rsidP="00F108A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108A0" w:rsidRPr="00741CA6" w14:paraId="4980833C" w14:textId="77777777" w:rsidTr="00CF4E38">
        <w:tc>
          <w:tcPr>
            <w:tcW w:w="9670" w:type="dxa"/>
          </w:tcPr>
          <w:p w14:paraId="1AE3984D" w14:textId="2226BB09" w:rsidR="00210156" w:rsidRPr="00210156" w:rsidRDefault="00210156" w:rsidP="0021015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210156">
              <w:rPr>
                <w:rFonts w:ascii="Corbel" w:hAnsi="Corbel"/>
                <w:bCs/>
                <w:smallCaps w:val="0"/>
                <w:szCs w:val="24"/>
              </w:rPr>
              <w:t xml:space="preserve">Wykład: </w:t>
            </w:r>
          </w:p>
          <w:p w14:paraId="2A06D5D0" w14:textId="77777777" w:rsidR="00210156" w:rsidRDefault="00210156" w:rsidP="00210156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ustalane jest na podstawie aktywnego uczestnictwa w zajęciach (</w:t>
            </w:r>
            <w:r w:rsidRPr="00210156">
              <w:rPr>
                <w:rFonts w:ascii="Corbel" w:hAnsi="Corbel"/>
                <w:b w:val="0"/>
                <w:smallCaps w:val="0"/>
                <w:szCs w:val="24"/>
              </w:rPr>
              <w:t>zadawanie pytań) oraz uzupełnienia kwestionariuszy ankiet na pierwszym i ostatnim wykładzie na temat jakości dydaktyki przedszkolnej i szkolnej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5E82675" w14:textId="753A7455" w:rsidR="00210156" w:rsidRPr="00210156" w:rsidRDefault="00210156" w:rsidP="00210156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210156">
              <w:rPr>
                <w:rFonts w:ascii="Corbel" w:hAnsi="Corbel"/>
                <w:b w:val="0"/>
                <w:smallCaps w:val="0"/>
                <w:szCs w:val="24"/>
              </w:rPr>
              <w:t xml:space="preserve">Egzamin: przeprowadzany w formie pisemnej / </w:t>
            </w:r>
            <w:r w:rsidRPr="00210156">
              <w:rPr>
                <w:rFonts w:ascii="Corbel" w:hAnsi="Corbel"/>
                <w:b w:val="0"/>
                <w:bCs/>
                <w:smallCaps w:val="0"/>
                <w:szCs w:val="24"/>
              </w:rPr>
              <w:t>testowej na platformie elektronicznej</w:t>
            </w:r>
            <w:r w:rsidRPr="00210156">
              <w:rPr>
                <w:rFonts w:ascii="Corbel" w:hAnsi="Corbel"/>
                <w:b w:val="0"/>
                <w:smallCaps w:val="0"/>
                <w:szCs w:val="24"/>
              </w:rPr>
              <w:t xml:space="preserve"> (obowiązują treści z wykładów oraz ćwiczeń wraz z zaleconą literaturą do samodzielnego studiowania). Warunkiem dopuszczenia do egzaminu jest uzyskanie zaliczenia z ćwiczeń.</w:t>
            </w:r>
          </w:p>
          <w:p w14:paraId="1618318B" w14:textId="77777777" w:rsidR="00210156" w:rsidRPr="00210156" w:rsidRDefault="00210156" w:rsidP="00210156">
            <w:pPr>
              <w:spacing w:after="0" w:line="240" w:lineRule="auto"/>
              <w:rPr>
                <w:rFonts w:ascii="Corbel" w:hAnsi="Corbel"/>
                <w:b/>
              </w:rPr>
            </w:pPr>
          </w:p>
          <w:p w14:paraId="39316F92" w14:textId="77777777" w:rsidR="00210156" w:rsidRPr="00210156" w:rsidRDefault="00210156" w:rsidP="00210156">
            <w:pPr>
              <w:spacing w:after="0" w:line="240" w:lineRule="auto"/>
              <w:rPr>
                <w:rFonts w:ascii="Corbel" w:hAnsi="Corbel"/>
                <w:bCs/>
              </w:rPr>
            </w:pPr>
            <w:r w:rsidRPr="00210156">
              <w:rPr>
                <w:rFonts w:ascii="Corbel" w:hAnsi="Corbel"/>
                <w:bCs/>
              </w:rPr>
              <w:t>Kryteria oceny formy pisemnej/testowej:</w:t>
            </w:r>
          </w:p>
          <w:p w14:paraId="38921838" w14:textId="77777777" w:rsidR="00210156" w:rsidRPr="00210156" w:rsidRDefault="00210156" w:rsidP="00210156">
            <w:pPr>
              <w:spacing w:after="0" w:line="240" w:lineRule="auto"/>
              <w:rPr>
                <w:rFonts w:ascii="Corbel" w:hAnsi="Corbel"/>
                <w:bCs/>
              </w:rPr>
            </w:pPr>
            <w:r w:rsidRPr="00210156">
              <w:rPr>
                <w:rFonts w:ascii="Corbel" w:hAnsi="Corbel"/>
                <w:bCs/>
              </w:rPr>
              <w:t xml:space="preserve">5.0 - wykazuje znajomość każdej grupy treści kształcenia na poziomie 91%-100% </w:t>
            </w:r>
            <w:r w:rsidRPr="00210156">
              <w:rPr>
                <w:rFonts w:ascii="Corbel" w:hAnsi="Corbel"/>
                <w:bCs/>
              </w:rPr>
              <w:br/>
              <w:t>4.5 – wykazuje znajomość każdej grupy treści kształcenia na poziomie 81%-90%</w:t>
            </w:r>
            <w:r w:rsidRPr="00210156">
              <w:rPr>
                <w:rFonts w:ascii="Corbel" w:hAnsi="Corbel"/>
                <w:bCs/>
              </w:rPr>
              <w:br/>
              <w:t xml:space="preserve">4.0 – wykazuje znajomość każdej grupy treści kształcenia na poziomie 71%-80% </w:t>
            </w:r>
            <w:r w:rsidRPr="00210156">
              <w:rPr>
                <w:rFonts w:ascii="Corbel" w:hAnsi="Corbel"/>
                <w:bCs/>
              </w:rPr>
              <w:br/>
              <w:t xml:space="preserve">3.5 – wykazuje znajomość każdej grupy treści kształcenia na poziomie 61%-70% </w:t>
            </w:r>
            <w:r w:rsidRPr="00210156">
              <w:rPr>
                <w:rFonts w:ascii="Corbel" w:hAnsi="Corbel"/>
                <w:bCs/>
              </w:rPr>
              <w:br/>
              <w:t xml:space="preserve">3.0 – wykazuje znajomość każdej grupy treści kształcenia na poziomie 51%-60% </w:t>
            </w:r>
            <w:r w:rsidRPr="00210156">
              <w:rPr>
                <w:rFonts w:ascii="Corbel" w:hAnsi="Corbel"/>
                <w:bCs/>
              </w:rPr>
              <w:br/>
              <w:t>2.0– wykazuje znajomość każdej  grupy treści kształcenia poniżej 51%</w:t>
            </w:r>
          </w:p>
          <w:p w14:paraId="57B7F090" w14:textId="77777777" w:rsidR="00210156" w:rsidRPr="00210156" w:rsidRDefault="00210156" w:rsidP="00210156">
            <w:pPr>
              <w:spacing w:after="0" w:line="240" w:lineRule="auto"/>
              <w:rPr>
                <w:rFonts w:ascii="Corbel" w:hAnsi="Corbel"/>
                <w:bCs/>
              </w:rPr>
            </w:pPr>
          </w:p>
          <w:p w14:paraId="4694A472" w14:textId="77777777" w:rsidR="00210156" w:rsidRPr="00210156" w:rsidRDefault="00210156" w:rsidP="00210156">
            <w:pPr>
              <w:spacing w:after="0" w:line="240" w:lineRule="auto"/>
              <w:rPr>
                <w:rFonts w:ascii="Corbel" w:hAnsi="Corbel"/>
                <w:b/>
                <w:bCs/>
              </w:rPr>
            </w:pPr>
            <w:r w:rsidRPr="00210156">
              <w:rPr>
                <w:rFonts w:ascii="Corbel" w:hAnsi="Corbel"/>
                <w:b/>
                <w:bCs/>
              </w:rPr>
              <w:t>Ćwiczenia:</w:t>
            </w:r>
          </w:p>
          <w:p w14:paraId="4F7584FA" w14:textId="77777777" w:rsidR="00210156" w:rsidRPr="00210156" w:rsidRDefault="00210156" w:rsidP="00210156">
            <w:pPr>
              <w:spacing w:after="0" w:line="240" w:lineRule="auto"/>
              <w:rPr>
                <w:rFonts w:ascii="Corbel" w:hAnsi="Corbel"/>
              </w:rPr>
            </w:pPr>
            <w:r w:rsidRPr="00210156">
              <w:rPr>
                <w:rFonts w:ascii="Corbel" w:hAnsi="Corbel"/>
              </w:rPr>
              <w:t xml:space="preserve">Ocena z ćwiczeń ustalana jest na podstawie: </w:t>
            </w:r>
          </w:p>
          <w:p w14:paraId="6A7B434F" w14:textId="361DDDAB" w:rsidR="00210156" w:rsidRDefault="00210156" w:rsidP="00210156">
            <w:pPr>
              <w:pStyle w:val="Akapitzlist"/>
              <w:spacing w:after="0" w:line="240" w:lineRule="auto"/>
              <w:ind w:left="360"/>
              <w:rPr>
                <w:rFonts w:ascii="Corbel" w:hAnsi="Corbel"/>
              </w:rPr>
            </w:pPr>
            <w:r w:rsidRPr="00210156">
              <w:rPr>
                <w:rFonts w:ascii="Corbel" w:hAnsi="Corbel"/>
              </w:rPr>
              <w:t>indywidualnie przygotowanego i zaprezentowanego na zajęciach w formie mikronauczania projektu dydaktycznego na wybrany temat z programu przedszkola lub klas 1-3 szkoły podstawowej (projekt powinien uwzględniać wybraną grupę treści ćwiczeń 1-7)</w:t>
            </w:r>
            <w:r>
              <w:rPr>
                <w:rFonts w:ascii="Corbel" w:hAnsi="Corbel"/>
              </w:rPr>
              <w:t>.</w:t>
            </w:r>
          </w:p>
          <w:p w14:paraId="1AB4896E" w14:textId="77777777" w:rsidR="00210156" w:rsidRPr="00210156" w:rsidRDefault="00210156" w:rsidP="00210156">
            <w:pPr>
              <w:pStyle w:val="Akapitzlist"/>
              <w:spacing w:after="0" w:line="240" w:lineRule="auto"/>
              <w:ind w:left="360"/>
              <w:rPr>
                <w:rFonts w:ascii="Corbel" w:hAnsi="Corbel"/>
              </w:rPr>
            </w:pPr>
          </w:p>
          <w:p w14:paraId="15D21B66" w14:textId="77777777" w:rsidR="00210156" w:rsidRPr="00210156" w:rsidRDefault="00210156" w:rsidP="00210156">
            <w:pPr>
              <w:spacing w:after="0" w:line="240" w:lineRule="auto"/>
              <w:rPr>
                <w:rFonts w:ascii="Corbel" w:hAnsi="Corbel"/>
                <w:szCs w:val="22"/>
              </w:rPr>
            </w:pPr>
            <w:r w:rsidRPr="00210156">
              <w:rPr>
                <w:rFonts w:ascii="Corbel" w:hAnsi="Corbel"/>
                <w:szCs w:val="22"/>
              </w:rPr>
              <w:t>Kryteria oceny projektów:</w:t>
            </w:r>
          </w:p>
          <w:p w14:paraId="3871C889" w14:textId="77777777" w:rsidR="00210156" w:rsidRPr="00590EC9" w:rsidRDefault="00210156" w:rsidP="00210156">
            <w:pPr>
              <w:pStyle w:val="Tekstkomentarza"/>
              <w:spacing w:after="0"/>
              <w:rPr>
                <w:rFonts w:ascii="Corbel" w:hAnsi="Corbel"/>
                <w:sz w:val="24"/>
                <w:szCs w:val="22"/>
              </w:rPr>
            </w:pPr>
            <w:r w:rsidRPr="00590EC9">
              <w:rPr>
                <w:rFonts w:ascii="Corbel" w:hAnsi="Corbel"/>
                <w:sz w:val="24"/>
                <w:szCs w:val="22"/>
              </w:rPr>
              <w:t xml:space="preserve">5,0 - projekt opracowany zdecydowanie samodzielnie przez studenta, który przedkłada twórcze rozwiązania na każdym etapie projektu; </w:t>
            </w:r>
          </w:p>
          <w:p w14:paraId="0026F741" w14:textId="77777777" w:rsidR="00210156" w:rsidRPr="00590EC9" w:rsidRDefault="00210156" w:rsidP="00210156">
            <w:pPr>
              <w:pStyle w:val="Tekstkomentarza"/>
              <w:spacing w:after="0"/>
              <w:rPr>
                <w:rFonts w:ascii="Corbel" w:hAnsi="Corbel"/>
                <w:sz w:val="24"/>
                <w:szCs w:val="22"/>
              </w:rPr>
            </w:pPr>
            <w:r w:rsidRPr="00590EC9">
              <w:rPr>
                <w:rFonts w:ascii="Corbel" w:hAnsi="Corbel"/>
                <w:sz w:val="24"/>
                <w:szCs w:val="22"/>
              </w:rPr>
              <w:t xml:space="preserve">4,5 - projekt opracowany raczej samodzielnie przez studenta, który wymaga ukierunkowania na wybranych etapach projektu; </w:t>
            </w:r>
          </w:p>
          <w:p w14:paraId="71E83707" w14:textId="77777777" w:rsidR="00210156" w:rsidRPr="00590EC9" w:rsidRDefault="00210156" w:rsidP="00210156">
            <w:pPr>
              <w:pStyle w:val="Tekstkomentarza"/>
              <w:spacing w:after="0"/>
              <w:rPr>
                <w:rFonts w:ascii="Corbel" w:hAnsi="Corbel"/>
                <w:sz w:val="24"/>
                <w:szCs w:val="22"/>
              </w:rPr>
            </w:pPr>
            <w:r w:rsidRPr="00590EC9">
              <w:rPr>
                <w:rFonts w:ascii="Corbel" w:hAnsi="Corbel"/>
                <w:sz w:val="24"/>
                <w:szCs w:val="22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7493ED25" w14:textId="77777777" w:rsidR="00210156" w:rsidRPr="00590EC9" w:rsidRDefault="00210156" w:rsidP="00210156">
            <w:pPr>
              <w:pStyle w:val="Tekstkomentarza"/>
              <w:spacing w:after="0"/>
              <w:rPr>
                <w:rFonts w:ascii="Corbel" w:hAnsi="Corbel"/>
                <w:sz w:val="24"/>
                <w:szCs w:val="22"/>
              </w:rPr>
            </w:pPr>
            <w:r w:rsidRPr="00590EC9">
              <w:rPr>
                <w:rFonts w:ascii="Corbel" w:hAnsi="Corbel"/>
                <w:sz w:val="24"/>
                <w:szCs w:val="22"/>
              </w:rPr>
              <w:lastRenderedPageBreak/>
              <w:t>3,5 - Projekt opracowany raczej pod kierunkiem nauczyciela, który udziela pomocy na większości etapów projektu</w:t>
            </w:r>
            <w:r>
              <w:rPr>
                <w:rFonts w:ascii="Corbel" w:hAnsi="Corbel"/>
                <w:sz w:val="24"/>
                <w:szCs w:val="22"/>
              </w:rPr>
              <w:t>;</w:t>
            </w:r>
          </w:p>
          <w:p w14:paraId="69FD985A" w14:textId="77777777" w:rsidR="00210156" w:rsidRPr="00590EC9" w:rsidRDefault="00210156" w:rsidP="00210156">
            <w:pPr>
              <w:pStyle w:val="Tekstkomentarza"/>
              <w:spacing w:after="0"/>
              <w:rPr>
                <w:rFonts w:ascii="Corbel" w:hAnsi="Corbel"/>
                <w:sz w:val="24"/>
                <w:szCs w:val="22"/>
              </w:rPr>
            </w:pPr>
            <w:r w:rsidRPr="00590EC9">
              <w:rPr>
                <w:rFonts w:ascii="Corbel" w:hAnsi="Corbel"/>
                <w:sz w:val="24"/>
                <w:szCs w:val="22"/>
              </w:rPr>
              <w:t xml:space="preserve">3,0 - Projekt opracowany zdecydowanie pod kierunkiem nauczyciela. Student wymagał stałej pomocy na każdym etapie projektu; </w:t>
            </w:r>
          </w:p>
          <w:p w14:paraId="5EDFC474" w14:textId="539B4EAA" w:rsidR="00F108A0" w:rsidRPr="00210156" w:rsidRDefault="00210156" w:rsidP="00210156">
            <w:pPr>
              <w:spacing w:after="0" w:line="240" w:lineRule="auto"/>
              <w:rPr>
                <w:rFonts w:ascii="Corbel" w:hAnsi="Corbel"/>
                <w:szCs w:val="22"/>
                <w:highlight w:val="yellow"/>
              </w:rPr>
            </w:pPr>
            <w:r w:rsidRPr="00590EC9">
              <w:rPr>
                <w:rFonts w:ascii="Corbel" w:hAnsi="Corbel"/>
                <w:szCs w:val="22"/>
              </w:rPr>
              <w:t>2,0 - Student nie opracował projektu, jego wiedza i umiejętności są niewystarczające na każdym etapie projektu.</w:t>
            </w:r>
          </w:p>
        </w:tc>
      </w:tr>
    </w:tbl>
    <w:p w14:paraId="6237809E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4E15DA" w14:textId="77777777" w:rsidR="00F108A0" w:rsidRPr="00741CA6" w:rsidRDefault="00F108A0" w:rsidP="00F108A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41CA6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F108A0" w:rsidRPr="00741CA6" w14:paraId="41C31F55" w14:textId="77777777" w:rsidTr="00CF4E38">
        <w:tc>
          <w:tcPr>
            <w:tcW w:w="4619" w:type="dxa"/>
            <w:vAlign w:val="center"/>
          </w:tcPr>
          <w:p w14:paraId="7CA9079C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741CA6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vAlign w:val="center"/>
          </w:tcPr>
          <w:p w14:paraId="7B95ED72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741CA6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F108A0" w:rsidRPr="00741CA6" w14:paraId="3D19155D" w14:textId="77777777" w:rsidTr="00CF4E38">
        <w:tc>
          <w:tcPr>
            <w:tcW w:w="4619" w:type="dxa"/>
          </w:tcPr>
          <w:p w14:paraId="7595CF86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41CA6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335" w:type="dxa"/>
          </w:tcPr>
          <w:p w14:paraId="0F474B1B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41CA6">
              <w:rPr>
                <w:rFonts w:ascii="Corbel" w:hAnsi="Corbel"/>
              </w:rPr>
              <w:t>45</w:t>
            </w:r>
          </w:p>
        </w:tc>
      </w:tr>
      <w:tr w:rsidR="003716AD" w:rsidRPr="00741CA6" w14:paraId="1355C541" w14:textId="77777777" w:rsidTr="00CF4E38">
        <w:tc>
          <w:tcPr>
            <w:tcW w:w="4619" w:type="dxa"/>
          </w:tcPr>
          <w:p w14:paraId="0991CEC4" w14:textId="54467ECB" w:rsidR="003716AD" w:rsidRPr="00741CA6" w:rsidRDefault="003716A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 (egzamin)</w:t>
            </w:r>
          </w:p>
        </w:tc>
        <w:tc>
          <w:tcPr>
            <w:tcW w:w="4335" w:type="dxa"/>
          </w:tcPr>
          <w:p w14:paraId="39B5ED1A" w14:textId="7ADFAE37" w:rsidR="003716AD" w:rsidRPr="00741CA6" w:rsidRDefault="007C101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</w:t>
            </w:r>
          </w:p>
        </w:tc>
      </w:tr>
      <w:tr w:rsidR="00F108A0" w:rsidRPr="00741CA6" w14:paraId="7F75C210" w14:textId="77777777" w:rsidTr="00CF4E38">
        <w:tc>
          <w:tcPr>
            <w:tcW w:w="4619" w:type="dxa"/>
          </w:tcPr>
          <w:p w14:paraId="41E379C5" w14:textId="275771A0" w:rsidR="00F108A0" w:rsidRPr="00741CA6" w:rsidRDefault="00F108A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41CA6">
              <w:rPr>
                <w:rFonts w:ascii="Corbel" w:hAnsi="Corbel"/>
              </w:rPr>
              <w:t xml:space="preserve">Godziny niekontaktowe – praca własna studenta (przygotowanie do </w:t>
            </w:r>
            <w:r w:rsidR="00CF4E38">
              <w:rPr>
                <w:rFonts w:ascii="Corbel" w:hAnsi="Corbel"/>
              </w:rPr>
              <w:t>ćwiczeń oraz wykładu,</w:t>
            </w:r>
            <w:r w:rsidRPr="00741CA6">
              <w:rPr>
                <w:rFonts w:ascii="Corbel" w:hAnsi="Corbel"/>
              </w:rPr>
              <w:t xml:space="preserve"> egzaminu</w:t>
            </w:r>
            <w:r w:rsidR="00CF4E38">
              <w:rPr>
                <w:rFonts w:ascii="Corbel" w:hAnsi="Corbel"/>
              </w:rPr>
              <w:t>, projektów, studiowanie literatury</w:t>
            </w:r>
            <w:r w:rsidRPr="00741CA6">
              <w:rPr>
                <w:rFonts w:ascii="Corbel" w:hAnsi="Corbel"/>
              </w:rPr>
              <w:t>)</w:t>
            </w:r>
          </w:p>
        </w:tc>
        <w:tc>
          <w:tcPr>
            <w:tcW w:w="4335" w:type="dxa"/>
          </w:tcPr>
          <w:p w14:paraId="4EC35CF2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7D19CB6" w14:textId="0512A37C" w:rsidR="00F108A0" w:rsidRPr="00741CA6" w:rsidRDefault="003716A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="007C1010">
              <w:rPr>
                <w:rFonts w:ascii="Corbel" w:hAnsi="Corbel"/>
              </w:rPr>
              <w:t>9</w:t>
            </w:r>
          </w:p>
        </w:tc>
      </w:tr>
      <w:tr w:rsidR="00F108A0" w:rsidRPr="00741CA6" w14:paraId="3E6D045D" w14:textId="77777777" w:rsidTr="00CF4E38">
        <w:tc>
          <w:tcPr>
            <w:tcW w:w="4619" w:type="dxa"/>
          </w:tcPr>
          <w:p w14:paraId="63A2D8BF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41CA6"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</w:tcPr>
          <w:p w14:paraId="7961F7D1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41CA6">
              <w:rPr>
                <w:rFonts w:ascii="Corbel" w:hAnsi="Corbel"/>
              </w:rPr>
              <w:t>100</w:t>
            </w:r>
          </w:p>
        </w:tc>
      </w:tr>
      <w:tr w:rsidR="00F108A0" w:rsidRPr="00741CA6" w14:paraId="796F7173" w14:textId="77777777" w:rsidTr="00CF4E38">
        <w:tc>
          <w:tcPr>
            <w:tcW w:w="4619" w:type="dxa"/>
          </w:tcPr>
          <w:p w14:paraId="774D2BF0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741CA6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</w:tcPr>
          <w:p w14:paraId="669B9351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41CA6">
              <w:rPr>
                <w:rFonts w:ascii="Corbel" w:hAnsi="Corbel"/>
              </w:rPr>
              <w:t>4</w:t>
            </w:r>
          </w:p>
        </w:tc>
      </w:tr>
    </w:tbl>
    <w:p w14:paraId="43603F9D" w14:textId="77777777" w:rsidR="00F108A0" w:rsidRPr="00741CA6" w:rsidRDefault="00F108A0" w:rsidP="00F108A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41CA6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4F7754A" w14:textId="7F699B17" w:rsidR="00BA79C0" w:rsidRDefault="00BA79C0">
      <w:pPr>
        <w:rPr>
          <w:rFonts w:ascii="Corbel" w:eastAsia="Calibri" w:hAnsi="Corbel" w:cs="Times New Roman"/>
          <w:b/>
          <w:kern w:val="0"/>
          <w14:ligatures w14:val="none"/>
        </w:rPr>
      </w:pPr>
    </w:p>
    <w:p w14:paraId="5438345B" w14:textId="63C418C7" w:rsidR="00F108A0" w:rsidRPr="00741CA6" w:rsidRDefault="00F108A0" w:rsidP="00F108A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108A0" w:rsidRPr="00741CA6" w14:paraId="7C04DCCE" w14:textId="77777777" w:rsidTr="00A27B7B">
        <w:trPr>
          <w:trHeight w:val="397"/>
        </w:trPr>
        <w:tc>
          <w:tcPr>
            <w:tcW w:w="3544" w:type="dxa"/>
          </w:tcPr>
          <w:p w14:paraId="0B3D6AF1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E3C57E5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F108A0" w:rsidRPr="00741CA6" w14:paraId="00385725" w14:textId="77777777" w:rsidTr="00A27B7B">
        <w:trPr>
          <w:trHeight w:val="397"/>
        </w:trPr>
        <w:tc>
          <w:tcPr>
            <w:tcW w:w="3544" w:type="dxa"/>
          </w:tcPr>
          <w:p w14:paraId="6197CB43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75DB012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0C73C730" w14:textId="77777777" w:rsidR="00F108A0" w:rsidRPr="00741CA6" w:rsidRDefault="00F108A0" w:rsidP="00F108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AD3E60" w14:textId="77777777" w:rsidR="00F108A0" w:rsidRDefault="00F108A0" w:rsidP="00F108A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 xml:space="preserve">7. LITERATURA </w:t>
      </w:r>
    </w:p>
    <w:p w14:paraId="213ECB19" w14:textId="77777777" w:rsidR="00F108A0" w:rsidRDefault="00F108A0" w:rsidP="00F108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F108A0" w:rsidRPr="00741CA6" w14:paraId="049D581B" w14:textId="77777777" w:rsidTr="00A27B7B">
        <w:trPr>
          <w:trHeight w:val="397"/>
        </w:trPr>
        <w:tc>
          <w:tcPr>
            <w:tcW w:w="9497" w:type="dxa"/>
          </w:tcPr>
          <w:p w14:paraId="01024DA9" w14:textId="77777777" w:rsidR="00F108A0" w:rsidRPr="00497216" w:rsidRDefault="00F108A0" w:rsidP="00A27B7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97216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069FC20" w14:textId="77777777" w:rsidR="00F108A0" w:rsidRPr="00497216" w:rsidRDefault="00F108A0" w:rsidP="00F108A0">
            <w:pPr>
              <w:pStyle w:val="Akapitzlist"/>
              <w:numPr>
                <w:ilvl w:val="0"/>
                <w:numId w:val="5"/>
              </w:numPr>
              <w:snapToGrid w:val="0"/>
              <w:spacing w:after="0" w:line="240" w:lineRule="auto"/>
              <w:ind w:left="426" w:hanging="426"/>
              <w:rPr>
                <w:rFonts w:ascii="Corbel" w:hAnsi="Corbel"/>
              </w:rPr>
            </w:pPr>
            <w:r w:rsidRPr="00497216">
              <w:rPr>
                <w:rFonts w:ascii="Corbel" w:hAnsi="Corbel"/>
              </w:rPr>
              <w:t xml:space="preserve">Bereźnicki F., </w:t>
            </w:r>
            <w:r w:rsidRPr="00497216">
              <w:rPr>
                <w:rFonts w:ascii="Corbel" w:hAnsi="Corbel"/>
                <w:i/>
              </w:rPr>
              <w:t>Dydaktyka szkolna dla kandydatów na nauczycieli</w:t>
            </w:r>
            <w:r w:rsidRPr="00497216">
              <w:rPr>
                <w:rFonts w:ascii="Corbel" w:hAnsi="Corbel"/>
              </w:rPr>
              <w:t>. Impuls, Kraków 2015.</w:t>
            </w:r>
          </w:p>
          <w:p w14:paraId="0CFA2628" w14:textId="77777777" w:rsidR="00F108A0" w:rsidRPr="00497216" w:rsidRDefault="00F108A0" w:rsidP="00F108A0">
            <w:pPr>
              <w:pStyle w:val="Punktygwne"/>
              <w:numPr>
                <w:ilvl w:val="0"/>
                <w:numId w:val="5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216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Eurydice – Sieć informacji o edukacji w Europie</w:t>
            </w:r>
            <w:r w:rsidRPr="00497216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: </w:t>
            </w:r>
            <w:hyperlink r:id="rId7" w:history="1">
              <w:r w:rsidRPr="00497216">
                <w:rPr>
                  <w:rStyle w:val="Hipercze"/>
                  <w:rFonts w:ascii="Corbel" w:hAnsi="Corbel"/>
                  <w:b w:val="0"/>
                  <w:bCs/>
                  <w:smallCaps w:val="0"/>
                  <w:szCs w:val="24"/>
                </w:rPr>
                <w:t>Strona główna | Eurydice</w:t>
              </w:r>
            </w:hyperlink>
            <w:r w:rsidRPr="00497216">
              <w:rPr>
                <w:rFonts w:ascii="Corbel" w:hAnsi="Corbel"/>
                <w:b w:val="0"/>
                <w:szCs w:val="24"/>
              </w:rPr>
              <w:t xml:space="preserve"> (04.2025).</w:t>
            </w:r>
          </w:p>
          <w:p w14:paraId="739672E4" w14:textId="77777777" w:rsidR="00F108A0" w:rsidRPr="00497216" w:rsidRDefault="00F108A0" w:rsidP="00F108A0">
            <w:pPr>
              <w:pStyle w:val="Punktygwne"/>
              <w:numPr>
                <w:ilvl w:val="0"/>
                <w:numId w:val="5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2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Hattie J., </w:t>
            </w:r>
            <w:r w:rsidRPr="0049721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Widoczne uczenie się dla nauczycieli. Jak maksymalizować siłę oddziaływania na uczenie się</w:t>
            </w:r>
            <w:r w:rsidRPr="004972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Centrum Edukacji Obywatelskiej, Warszawa 2015.</w:t>
            </w:r>
          </w:p>
          <w:p w14:paraId="6DC29507" w14:textId="77777777" w:rsidR="00F108A0" w:rsidRPr="00497216" w:rsidRDefault="00F108A0" w:rsidP="00F108A0">
            <w:pPr>
              <w:pStyle w:val="Punktygwne"/>
              <w:numPr>
                <w:ilvl w:val="0"/>
                <w:numId w:val="5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2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W. (red.), </w:t>
            </w:r>
            <w:r w:rsidRPr="0049721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Teoretyczne podstawy kształcenia ogólnego. Podręcznik akademicki dla studentów pedagogiki i przyszłych nauczycieli</w:t>
            </w:r>
            <w:r w:rsidRPr="004972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UR, Rzeszów 2021.</w:t>
            </w:r>
          </w:p>
          <w:p w14:paraId="5CDC25A7" w14:textId="77777777" w:rsidR="00F108A0" w:rsidRPr="0049721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108A0" w:rsidRPr="00741CA6" w14:paraId="27626C61" w14:textId="77777777" w:rsidTr="00A27B7B">
        <w:trPr>
          <w:trHeight w:val="397"/>
        </w:trPr>
        <w:tc>
          <w:tcPr>
            <w:tcW w:w="9497" w:type="dxa"/>
          </w:tcPr>
          <w:p w14:paraId="2349AE85" w14:textId="77777777" w:rsidR="00F108A0" w:rsidRPr="00497216" w:rsidRDefault="00F108A0" w:rsidP="00A27B7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97216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CB8EC52" w14:textId="77777777" w:rsidR="00F108A0" w:rsidRPr="00497216" w:rsidRDefault="00F108A0" w:rsidP="00F108A0">
            <w:pPr>
              <w:pStyle w:val="Punktygwne"/>
              <w:numPr>
                <w:ilvl w:val="0"/>
                <w:numId w:val="6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9721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Bereźnicki F., </w:t>
            </w:r>
            <w:r w:rsidRPr="00497216">
              <w:rPr>
                <w:rFonts w:ascii="Corbel" w:hAnsi="Corbel" w:cstheme="minorHAnsi"/>
                <w:b w:val="0"/>
                <w:i/>
                <w:smallCaps w:val="0"/>
                <w:szCs w:val="24"/>
              </w:rPr>
              <w:t>Podstawy kształcenia ogólnego</w:t>
            </w:r>
            <w:r w:rsidRPr="00497216">
              <w:rPr>
                <w:rFonts w:ascii="Corbel" w:hAnsi="Corbel" w:cstheme="minorHAnsi"/>
                <w:b w:val="0"/>
                <w:smallCaps w:val="0"/>
                <w:szCs w:val="24"/>
              </w:rPr>
              <w:t>, Wyd. Impuls, Kraków 2011.</w:t>
            </w:r>
          </w:p>
          <w:p w14:paraId="3D4EF4FC" w14:textId="77777777" w:rsidR="00F108A0" w:rsidRPr="00497216" w:rsidRDefault="00F108A0" w:rsidP="00F108A0">
            <w:pPr>
              <w:pStyle w:val="Punktygwne"/>
              <w:numPr>
                <w:ilvl w:val="0"/>
                <w:numId w:val="6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Półturzycki J., </w:t>
            </w:r>
            <w:r w:rsidRPr="00497216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Niepokój o dydaktykę</w:t>
            </w:r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 ITE, Warszawa-Radom 2014.</w:t>
            </w:r>
          </w:p>
          <w:p w14:paraId="1919304E" w14:textId="77777777" w:rsidR="00F108A0" w:rsidRPr="00497216" w:rsidRDefault="00F108A0" w:rsidP="00F108A0">
            <w:pPr>
              <w:pStyle w:val="Punktygwne"/>
              <w:numPr>
                <w:ilvl w:val="0"/>
                <w:numId w:val="6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Spitzer M., </w:t>
            </w:r>
            <w:r w:rsidRPr="00497216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Jak uczy się mózg</w:t>
            </w:r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 PWN, Warszawa 2012.</w:t>
            </w:r>
          </w:p>
          <w:p w14:paraId="765EE21F" w14:textId="77777777" w:rsidR="00F108A0" w:rsidRPr="00497216" w:rsidRDefault="00F108A0" w:rsidP="00F108A0">
            <w:pPr>
              <w:pStyle w:val="Punktygwne"/>
              <w:numPr>
                <w:ilvl w:val="0"/>
                <w:numId w:val="6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Walat W., </w:t>
            </w:r>
            <w:r w:rsidRPr="00497216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Sytuacje edukacyjne z podręcznikiem w tle</w:t>
            </w:r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 Wyd. UR, Rzeszów 2022.</w:t>
            </w:r>
          </w:p>
          <w:p w14:paraId="3115AB89" w14:textId="77777777" w:rsidR="00F108A0" w:rsidRPr="00497216" w:rsidRDefault="00F108A0" w:rsidP="00A27B7B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DD56B49" w14:textId="05E49544" w:rsidR="00F108A0" w:rsidRDefault="00F108A0">
      <w:r w:rsidRPr="00741CA6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F108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EEE4B" w14:textId="77777777" w:rsidR="00B40D80" w:rsidRDefault="00B40D80" w:rsidP="00F108A0">
      <w:pPr>
        <w:spacing w:after="0" w:line="240" w:lineRule="auto"/>
      </w:pPr>
      <w:r>
        <w:separator/>
      </w:r>
    </w:p>
  </w:endnote>
  <w:endnote w:type="continuationSeparator" w:id="0">
    <w:p w14:paraId="38E15EF1" w14:textId="77777777" w:rsidR="00B40D80" w:rsidRDefault="00B40D80" w:rsidP="00F10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BE977" w14:textId="77777777" w:rsidR="00B40D80" w:rsidRDefault="00B40D80" w:rsidP="00F108A0">
      <w:pPr>
        <w:spacing w:after="0" w:line="240" w:lineRule="auto"/>
      </w:pPr>
      <w:r>
        <w:separator/>
      </w:r>
    </w:p>
  </w:footnote>
  <w:footnote w:type="continuationSeparator" w:id="0">
    <w:p w14:paraId="50D0DDAE" w14:textId="77777777" w:rsidR="00B40D80" w:rsidRDefault="00B40D80" w:rsidP="00F108A0">
      <w:pPr>
        <w:spacing w:after="0" w:line="240" w:lineRule="auto"/>
      </w:pPr>
      <w:r>
        <w:continuationSeparator/>
      </w:r>
    </w:p>
  </w:footnote>
  <w:footnote w:id="1">
    <w:p w14:paraId="2D3F04E1" w14:textId="77777777" w:rsidR="00F108A0" w:rsidRDefault="00F108A0" w:rsidP="00F108A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5204"/>
    <w:multiLevelType w:val="hybridMultilevel"/>
    <w:tmpl w:val="E98E750A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7429B"/>
    <w:multiLevelType w:val="hybridMultilevel"/>
    <w:tmpl w:val="EE7A7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E5741"/>
    <w:multiLevelType w:val="hybridMultilevel"/>
    <w:tmpl w:val="1C7404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C1408"/>
    <w:multiLevelType w:val="hybridMultilevel"/>
    <w:tmpl w:val="EA4C0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250C6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019A6"/>
    <w:multiLevelType w:val="hybridMultilevel"/>
    <w:tmpl w:val="A002D9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F468E"/>
    <w:multiLevelType w:val="hybridMultilevel"/>
    <w:tmpl w:val="EE96A154"/>
    <w:lvl w:ilvl="0" w:tplc="A8E02C3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orbel" w:eastAsiaTheme="minorHAnsi" w:hAnsi="Corbel" w:cstheme="minorBidi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627DC"/>
    <w:multiLevelType w:val="hybridMultilevel"/>
    <w:tmpl w:val="DD3CFB94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3962237">
    <w:abstractNumId w:val="7"/>
  </w:num>
  <w:num w:numId="2" w16cid:durableId="1569028823">
    <w:abstractNumId w:val="0"/>
  </w:num>
  <w:num w:numId="3" w16cid:durableId="1019282228">
    <w:abstractNumId w:val="8"/>
  </w:num>
  <w:num w:numId="4" w16cid:durableId="2130582254">
    <w:abstractNumId w:val="6"/>
  </w:num>
  <w:num w:numId="5" w16cid:durableId="321352214">
    <w:abstractNumId w:val="2"/>
  </w:num>
  <w:num w:numId="6" w16cid:durableId="269902124">
    <w:abstractNumId w:val="1"/>
  </w:num>
  <w:num w:numId="7" w16cid:durableId="1065103838">
    <w:abstractNumId w:val="4"/>
  </w:num>
  <w:num w:numId="8" w16cid:durableId="1658070720">
    <w:abstractNumId w:val="5"/>
  </w:num>
  <w:num w:numId="9" w16cid:durableId="19468894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8A0"/>
    <w:rsid w:val="000E4026"/>
    <w:rsid w:val="00104027"/>
    <w:rsid w:val="00210156"/>
    <w:rsid w:val="002958DC"/>
    <w:rsid w:val="002A1593"/>
    <w:rsid w:val="00345E8D"/>
    <w:rsid w:val="003716AD"/>
    <w:rsid w:val="004316AC"/>
    <w:rsid w:val="00434AEF"/>
    <w:rsid w:val="00611127"/>
    <w:rsid w:val="00776AAB"/>
    <w:rsid w:val="007C1010"/>
    <w:rsid w:val="00915098"/>
    <w:rsid w:val="00935BB1"/>
    <w:rsid w:val="00981B89"/>
    <w:rsid w:val="00B40D80"/>
    <w:rsid w:val="00BA79C0"/>
    <w:rsid w:val="00CF4E38"/>
    <w:rsid w:val="00D30571"/>
    <w:rsid w:val="00E46673"/>
    <w:rsid w:val="00ED5141"/>
    <w:rsid w:val="00EF2CC7"/>
    <w:rsid w:val="00F1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A1A20"/>
  <w15:chartTrackingRefBased/>
  <w15:docId w15:val="{9FCF3902-DE08-4B17-8E87-51DCD0EC2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A0"/>
  </w:style>
  <w:style w:type="paragraph" w:styleId="Nagwek1">
    <w:name w:val="heading 1"/>
    <w:basedOn w:val="Normalny"/>
    <w:next w:val="Normalny"/>
    <w:link w:val="Nagwek1Znak"/>
    <w:uiPriority w:val="9"/>
    <w:qFormat/>
    <w:rsid w:val="00F108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08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08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08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08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08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08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08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08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08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08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08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08A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08A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08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08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08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08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08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08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08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08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08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08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08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08A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08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08A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08A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08A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08A0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F108A0"/>
    <w:rPr>
      <w:vertAlign w:val="superscript"/>
    </w:rPr>
  </w:style>
  <w:style w:type="paragraph" w:customStyle="1" w:styleId="Punktygwne">
    <w:name w:val="Punkty główne"/>
    <w:basedOn w:val="Normalny"/>
    <w:qFormat/>
    <w:rsid w:val="00F108A0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F108A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F108A0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F108A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F108A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F108A0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F108A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108A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F108A0"/>
    <w:rPr>
      <w:color w:val="467886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108A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108A0"/>
  </w:style>
  <w:style w:type="character" w:styleId="Odwoaniedokomentarza">
    <w:name w:val="annotation reference"/>
    <w:basedOn w:val="Domylnaczcionkaakapitu"/>
    <w:uiPriority w:val="99"/>
    <w:semiHidden/>
    <w:unhideWhenUsed/>
    <w:rsid w:val="00776A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6A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6A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6A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6AA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urydice.org.pl/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62DEC7-5BCC-47FD-8589-95A65ED543DF}"/>
</file>

<file path=customXml/itemProps2.xml><?xml version="1.0" encoding="utf-8"?>
<ds:datastoreItem xmlns:ds="http://schemas.openxmlformats.org/officeDocument/2006/customXml" ds:itemID="{72CFEEC2-3318-4A31-A9D4-C505224433A2}"/>
</file>

<file path=customXml/itemProps3.xml><?xml version="1.0" encoding="utf-8"?>
<ds:datastoreItem xmlns:ds="http://schemas.openxmlformats.org/officeDocument/2006/customXml" ds:itemID="{8F72CE2B-DC74-4C02-8989-7E31A1139B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1620</Words>
  <Characters>11688</Characters>
  <Application>Microsoft Office Word</Application>
  <DocSecurity>0</DocSecurity>
  <Lines>169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8</cp:revision>
  <dcterms:created xsi:type="dcterms:W3CDTF">2025-12-18T08:54:00Z</dcterms:created>
  <dcterms:modified xsi:type="dcterms:W3CDTF">2026-03-02T09:01:00Z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